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ind w:left="702" w:hanging="702" w:hangingChars="300"/>
        <w:rPr>
          <w:rFonts w:hint="default"/>
        </w:rPr>
      </w:pPr>
    </w:p>
    <w:p>
      <w:pPr>
        <w:pStyle w:val="0"/>
        <w:ind w:firstLine="234" w:firstLineChars="100"/>
        <w:rPr>
          <w:rFonts w:hint="default"/>
        </w:rPr>
      </w:pPr>
      <w:r>
        <w:rPr>
          <w:rFonts w:hint="eastAsia"/>
        </w:rPr>
        <w:t>竹　原　市　長　　様</w:t>
      </w:r>
    </w:p>
    <w:p>
      <w:pPr>
        <w:pStyle w:val="0"/>
        <w:ind w:left="702" w:hanging="702" w:hangingChars="300"/>
        <w:rPr>
          <w:rFonts w:hint="default"/>
        </w:rPr>
      </w:pPr>
    </w:p>
    <w:p>
      <w:pPr>
        <w:pStyle w:val="0"/>
        <w:ind w:left="3742" w:leftChars="16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left="4677" w:leftChars="2000"/>
        <w:rPr>
          <w:rFonts w:hint="default"/>
        </w:rPr>
      </w:pPr>
      <w:r>
        <w:rPr>
          <w:rFonts w:hint="eastAsia"/>
        </w:rPr>
        <w:t>氏　名　　　　　　　　　　　　　㊞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（法人にあっては，その名称，主たる事務所の所在地及び代表者氏名）</w:t>
      </w:r>
    </w:p>
    <w:p>
      <w:pPr>
        <w:pStyle w:val="0"/>
        <w:ind w:left="4677" w:leftChars="2000"/>
        <w:rPr>
          <w:rFonts w:hint="default"/>
        </w:rPr>
      </w:pPr>
      <w:r>
        <w:rPr>
          <w:rFonts w:hint="eastAsia"/>
          <w:w w:val="75"/>
          <w:kern w:val="0"/>
          <w:fitText w:val="720" w:id="1"/>
        </w:rPr>
        <w:t>電話番号</w:t>
      </w:r>
    </w:p>
    <w:p>
      <w:pPr>
        <w:pStyle w:val="0"/>
        <w:ind w:left="702" w:hanging="702" w:hangingChars="3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竹原市指定ごみ袋納付金還付請求書</w:t>
      </w:r>
    </w:p>
    <w:p>
      <w:pPr>
        <w:pStyle w:val="0"/>
        <w:rPr>
          <w:rFonts w:hint="default"/>
        </w:rPr>
      </w:pPr>
    </w:p>
    <w:p>
      <w:pPr>
        <w:pStyle w:val="0"/>
        <w:ind w:firstLine="234" w:firstLineChars="100"/>
        <w:rPr>
          <w:rFonts w:hint="default"/>
        </w:rPr>
      </w:pPr>
      <w:r>
        <w:rPr>
          <w:rFonts w:hint="eastAsia"/>
        </w:rPr>
        <w:t>竹原市指定ごみ袋取扱店に関する要綱第１２条の規定により，納付した額の還付を請求します。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請求代金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２　内　訳</w:t>
      </w:r>
    </w:p>
    <w:tbl>
      <w:tblPr>
        <w:tblStyle w:val="32"/>
        <w:tblW w:w="8892" w:type="dxa"/>
        <w:tblInd w:w="342" w:type="dxa"/>
        <w:tblLayout w:type="fixed"/>
        <w:tblLook w:firstRow="1" w:lastRow="0" w:firstColumn="1" w:lastColumn="0" w:noHBand="0" w:noVBand="1" w:val="04A0"/>
      </w:tblPr>
      <w:tblGrid>
        <w:gridCol w:w="2691"/>
        <w:gridCol w:w="1053"/>
        <w:gridCol w:w="1170"/>
        <w:gridCol w:w="2106"/>
        <w:gridCol w:w="1872"/>
      </w:tblGrid>
      <w:tr>
        <w:trPr>
          <w:trHeight w:val="567" w:hRule="atLeast"/>
        </w:trPr>
        <w:tc>
          <w:tcPr>
            <w:tcW w:w="37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種　　　類</w:t>
            </w:r>
          </w:p>
        </w:tc>
        <w:tc>
          <w:tcPr>
            <w:tcW w:w="11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セット数</w:t>
            </w:r>
          </w:p>
        </w:tc>
        <w:tc>
          <w:tcPr>
            <w:tcW w:w="21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w w:val="66"/>
                <w:sz w:val="22"/>
              </w:rPr>
            </w:pPr>
            <w:r>
              <w:rPr>
                <w:rFonts w:hint="eastAsia" w:asciiTheme="minorEastAsia" w:hAnsiTheme="minorEastAsia"/>
                <w:w w:val="66"/>
                <w:sz w:val="22"/>
              </w:rPr>
              <w:t>１セット当たりの還付金額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w w:val="66"/>
                <w:sz w:val="22"/>
              </w:rPr>
            </w:pPr>
            <w:r>
              <w:rPr>
                <w:rFonts w:hint="eastAsia" w:asciiTheme="minorEastAsia" w:hAnsiTheme="minorEastAsia"/>
                <w:w w:val="66"/>
                <w:sz w:val="22"/>
              </w:rPr>
              <w:t>（委託料を除く。）</w:t>
            </w:r>
          </w:p>
        </w:tc>
        <w:tc>
          <w:tcPr>
            <w:tcW w:w="18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還付金額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可燃ごみ用指定ごみ袋</w:t>
            </w: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大（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40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中（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20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小（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10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不燃ごみ用指定ごみ袋</w:t>
            </w: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大（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40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中（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20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6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小（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10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ℓ）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0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70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合計金額</w:t>
            </w:r>
          </w:p>
        </w:tc>
        <w:tc>
          <w:tcPr>
            <w:tcW w:w="187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　振込先</w:t>
      </w:r>
    </w:p>
    <w:tbl>
      <w:tblPr>
        <w:tblStyle w:val="11"/>
        <w:tblW w:w="8892" w:type="dxa"/>
        <w:tblInd w:w="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46"/>
        <w:gridCol w:w="489"/>
        <w:gridCol w:w="489"/>
        <w:gridCol w:w="489"/>
        <w:gridCol w:w="489"/>
        <w:gridCol w:w="489"/>
        <w:gridCol w:w="489"/>
        <w:gridCol w:w="489"/>
        <w:gridCol w:w="251"/>
        <w:gridCol w:w="238"/>
        <w:gridCol w:w="2934"/>
      </w:tblGrid>
      <w:tr>
        <w:trPr>
          <w:trHeight w:val="1317" w:hRule="exact"/>
        </w:trPr>
        <w:tc>
          <w:tcPr>
            <w:tcW w:w="20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674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754" w:leftChars="750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銀行・信用組合</w:t>
            </w:r>
          </w:p>
          <w:p>
            <w:pPr>
              <w:pStyle w:val="0"/>
              <w:spacing w:line="320" w:lineRule="exact"/>
              <w:ind w:left="1754" w:leftChars="750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農協・信用金庫</w:t>
            </w:r>
          </w:p>
          <w:p>
            <w:pPr>
              <w:pStyle w:val="0"/>
              <w:spacing w:line="320" w:lineRule="exact"/>
              <w:ind w:left="1754" w:leftChars="750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郵便局</w:t>
            </w:r>
          </w:p>
        </w:tc>
        <w:tc>
          <w:tcPr>
            <w:tcW w:w="3172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2126" w:leftChars="909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>
            <w:pPr>
              <w:pStyle w:val="0"/>
              <w:spacing w:line="320" w:lineRule="exact"/>
              <w:ind w:left="2126" w:leftChars="909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>
            <w:pPr>
              <w:pStyle w:val="0"/>
              <w:spacing w:line="320" w:lineRule="exact"/>
              <w:ind w:left="2126" w:leftChars="909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  <w:p>
            <w:pPr>
              <w:pStyle w:val="0"/>
              <w:spacing w:line="320" w:lineRule="exact"/>
              <w:ind w:left="2126" w:leftChars="909"/>
              <w:jc w:val="lef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</w:tr>
      <w:tr>
        <w:trPr>
          <w:trHeight w:val="510" w:hRule="exact"/>
        </w:trPr>
        <w:tc>
          <w:tcPr>
            <w:tcW w:w="20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684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>
        <w:trPr>
          <w:trHeight w:val="510" w:hRule="exact"/>
        </w:trPr>
        <w:tc>
          <w:tcPr>
            <w:tcW w:w="20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4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  <w:tc>
          <w:tcPr>
            <w:tcW w:w="29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0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84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textAlignment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60" w:lineRule="exact"/>
        <w:rPr>
          <w:rFonts w:hint="default"/>
        </w:rPr>
      </w:pPr>
    </w:p>
    <w:sectPr>
      <w:headerReference r:id="rId5" w:type="default"/>
      <w:pgSz w:w="11906" w:h="16838"/>
      <w:pgMar w:top="1418" w:right="1134" w:bottom="714" w:left="1418" w:header="902" w:footer="992" w:gutter="0"/>
      <w:cols w:space="720"/>
      <w:textDirection w:val="lrTb"/>
      <w:docGrid w:type="linesAndChars" w:linePitch="476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 w:asciiTheme="majorEastAsia" w:hAnsiTheme="majorEastAsia" w:eastAsiaTheme="majorEastAsia"/>
      </w:rPr>
    </w:pPr>
    <w:r>
      <w:rPr>
        <w:rFonts w:hint="eastAsia"/>
      </w:rPr>
      <w:t>様式第６号（第１２条関係）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68</Words>
  <Characters>388</Characters>
  <Application>JUST Note</Application>
  <Lines>3</Lines>
  <Paragraphs>1</Paragraphs>
  <Company>鳥取市</Company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鳥取市</dc:creator>
  <cp:lastModifiedBy>山本涼</cp:lastModifiedBy>
  <cp:lastPrinted>2016-11-15T05:43:00Z</cp:lastPrinted>
  <dcterms:created xsi:type="dcterms:W3CDTF">2016-10-08T08:03:00Z</dcterms:created>
  <dcterms:modified xsi:type="dcterms:W3CDTF">2021-12-15T06:23:58Z</dcterms:modified>
  <cp:revision>37</cp:revision>
</cp:coreProperties>
</file>