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06"/>
        <w:gridCol w:w="3306"/>
        <w:gridCol w:w="3306"/>
      </w:tblGrid>
      <w:tr>
        <w:trPr>
          <w:trHeight w:val="20" w:hRule="atLeast"/>
        </w:trPr>
        <w:tc>
          <w:tcPr>
            <w:tcW w:w="9918" w:type="dxa"/>
            <w:gridSpan w:val="3"/>
            <w:vAlign w:val="top"/>
          </w:tcPr>
          <w:p>
            <w:pPr>
              <w:pStyle w:val="0"/>
              <w:suppressAutoHyphens w:val="1"/>
              <w:kinsoku w:val="0"/>
              <w:autoSpaceDE w:val="0"/>
              <w:autoSpaceDN w:val="0"/>
              <w:spacing w:line="366" w:lineRule="atLeast"/>
              <w:jc w:val="center"/>
              <w:rPr>
                <w:rFonts w:hint="default" w:ascii="ＭＳ ゴシック" w:hAnsi="ＭＳ ゴシック" w:eastAsia="ＭＳ ゴシック"/>
              </w:rPr>
            </w:pPr>
            <w:r>
              <w:rPr>
                <w:rFonts w:hint="eastAsia" w:ascii="ＭＳ ゴシック" w:hAnsi="ＭＳ ゴシック" w:eastAsia="ＭＳ ゴシック"/>
              </w:rPr>
              <w:t>認定権者記載欄</w:t>
            </w:r>
          </w:p>
        </w:tc>
      </w:tr>
      <w:tr>
        <w:trPr>
          <w:trHeight w:val="20" w:hRule="atLeast"/>
        </w:trPr>
        <w:tc>
          <w:tcPr>
            <w:tcW w:w="3306"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306"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306"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r>
      <w:tr>
        <w:trPr>
          <w:trHeight w:val="20" w:hRule="atLeast"/>
        </w:trPr>
        <w:tc>
          <w:tcPr>
            <w:tcW w:w="3306"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306"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306"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r>
    </w:tbl>
    <w:p>
      <w:pPr>
        <w:pStyle w:val="0"/>
        <w:suppressAutoHyphens w:val="1"/>
        <w:wordWrap w:val="0"/>
        <w:spacing w:line="30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様式第５－（ロ）－②</w:t>
      </w:r>
    </w:p>
    <w:tbl>
      <w:tblPr>
        <w:tblStyle w:val="11"/>
        <w:tblW w:w="10035"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0035"/>
      </w:tblGrid>
      <w:tr>
        <w:trPr/>
        <w:tc>
          <w:tcPr>
            <w:tcW w:w="100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6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240" w:lineRule="exact"/>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中小企業信用保険法第２条第５項第５号の規定による認定申請書（ロ－②）</w:t>
            </w:r>
          </w:p>
          <w:p>
            <w:pPr>
              <w:pStyle w:val="0"/>
              <w:suppressAutoHyphens w:val="1"/>
              <w:kinsoku w:val="0"/>
              <w:wordWrap w:val="0"/>
              <w:overflowPunct w:val="0"/>
              <w:autoSpaceDE w:val="0"/>
              <w:autoSpaceDN w:val="0"/>
              <w:adjustRightInd w:val="0"/>
              <w:spacing w:line="6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40" w:lineRule="exact"/>
              <w:ind w:right="695" w:rightChars="331"/>
              <w:jc w:val="righ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年　　月　　日</w:t>
            </w:r>
          </w:p>
          <w:p>
            <w:pPr>
              <w:pStyle w:val="0"/>
              <w:suppressAutoHyphens w:val="1"/>
              <w:kinsoku w:val="0"/>
              <w:wordWrap w:val="0"/>
              <w:overflowPunct w:val="0"/>
              <w:autoSpaceDE w:val="0"/>
              <w:autoSpaceDN w:val="0"/>
              <w:adjustRightInd w:val="0"/>
              <w:spacing w:line="6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竹原市長　様</w:t>
            </w:r>
          </w:p>
          <w:p>
            <w:pPr>
              <w:pStyle w:val="0"/>
              <w:suppressAutoHyphens w:val="1"/>
              <w:kinsoku w:val="0"/>
              <w:wordWrap w:val="0"/>
              <w:overflowPunct w:val="0"/>
              <w:autoSpaceDE w:val="0"/>
              <w:autoSpaceDN w:val="0"/>
              <w:adjustRightInd w:val="0"/>
              <w:spacing w:line="6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申請者</w:t>
            </w:r>
          </w:p>
          <w:p>
            <w:pPr>
              <w:pStyle w:val="0"/>
              <w:suppressAutoHyphens w:val="1"/>
              <w:kinsoku w:val="0"/>
              <w:wordWrap w:val="0"/>
              <w:overflowPunct w:val="0"/>
              <w:autoSpaceDE w:val="0"/>
              <w:autoSpaceDN w:val="0"/>
              <w:adjustRightInd w:val="0"/>
              <w:spacing w:line="240" w:lineRule="exact"/>
              <w:ind w:right="876" w:rightChars="417"/>
              <w:jc w:val="righ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住　所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wordWrap w:val="0"/>
              <w:overflowPunct w:val="0"/>
              <w:autoSpaceDE w:val="0"/>
              <w:autoSpaceDN w:val="0"/>
              <w:adjustRightInd w:val="0"/>
              <w:spacing w:line="240" w:lineRule="exact"/>
              <w:ind w:right="876" w:rightChars="417"/>
              <w:jc w:val="righ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氏　名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xml:space="preserve">  </w:t>
            </w:r>
          </w:p>
          <w:p>
            <w:pPr>
              <w:pStyle w:val="0"/>
              <w:suppressAutoHyphens w:val="1"/>
              <w:kinsoku w:val="0"/>
              <w:wordWrap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240" w:lineRule="exact"/>
              <w:ind w:right="487" w:rightChars="23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sz w:val="20"/>
              </w:rPr>
              <w:t>私は、表に記載する業を営んでいるが、下記のとおり、主要原材料である原油及び石油製品（以下「原油等」という。）の価格の上昇等により、経営の安定に支障が生じておりますので、中小企業信用保険法第２条第５項第５号の規定に基づき認定されるようお願いします。</w:t>
            </w:r>
          </w:p>
          <w:p>
            <w:pPr>
              <w:pStyle w:val="33"/>
              <w:jc w:val="left"/>
              <w:rPr>
                <w:rFonts w:hint="default"/>
              </w:rPr>
            </w:pPr>
            <w:r>
              <w:rPr>
                <w:rFonts w:hint="eastAsia"/>
              </w:rPr>
              <w:t>（表</w:t>
            </w:r>
            <w:r>
              <w:rPr>
                <w:rFonts w:hint="eastAsia"/>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63"/>
              <w:gridCol w:w="3265"/>
              <w:gridCol w:w="3265"/>
            </w:tblGrid>
            <w:tr>
              <w:trPr>
                <w:trHeight w:val="20" w:hRule="atLeast"/>
              </w:trPr>
              <w:tc>
                <w:tcPr>
                  <w:tcW w:w="326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ind w:left="182"/>
                    <w:jc w:val="center"/>
                    <w:textAlignment w:val="baseline"/>
                    <w:rPr>
                      <w:rFonts w:hint="default" w:ascii="ＭＳ ゴシック" w:hAnsi="ＭＳ ゴシック" w:eastAsia="ＭＳ ゴシック"/>
                      <w:color w:val="000000"/>
                      <w:spacing w:val="16"/>
                      <w:kern w:val="0"/>
                    </w:rPr>
                  </w:pPr>
                </w:p>
              </w:tc>
              <w:tc>
                <w:tcPr>
                  <w:tcW w:w="3265"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ind w:left="182"/>
                    <w:jc w:val="left"/>
                    <w:textAlignment w:val="baseline"/>
                    <w:rPr>
                      <w:rFonts w:hint="default" w:ascii="ＭＳ ゴシック" w:hAnsi="ＭＳ ゴシック" w:eastAsia="ＭＳ ゴシック"/>
                      <w:color w:val="000000"/>
                      <w:spacing w:val="16"/>
                      <w:kern w:val="0"/>
                    </w:rPr>
                  </w:pPr>
                </w:p>
              </w:tc>
              <w:tc>
                <w:tcPr>
                  <w:tcW w:w="3265" w:type="dxa"/>
                  <w:vAlign w:val="top"/>
                </w:tcPr>
                <w:p>
                  <w:pPr>
                    <w:pStyle w:val="0"/>
                    <w:suppressAutoHyphens w:val="1"/>
                    <w:kinsoku w:val="0"/>
                    <w:wordWrap w:val="0"/>
                    <w:overflowPunct w:val="0"/>
                    <w:autoSpaceDE w:val="0"/>
                    <w:autoSpaceDN w:val="0"/>
                    <w:adjustRightInd w:val="0"/>
                    <w:spacing w:line="274" w:lineRule="atLeast"/>
                    <w:ind w:left="182"/>
                    <w:jc w:val="left"/>
                    <w:textAlignment w:val="baseline"/>
                    <w:rPr>
                      <w:rFonts w:hint="default" w:ascii="ＭＳ ゴシック" w:hAnsi="ＭＳ ゴシック" w:eastAsia="ＭＳ ゴシック"/>
                      <w:color w:val="000000"/>
                      <w:spacing w:val="16"/>
                      <w:kern w:val="0"/>
                    </w:rPr>
                  </w:pPr>
                </w:p>
              </w:tc>
            </w:tr>
            <w:tr>
              <w:trPr>
                <w:trHeight w:val="20" w:hRule="atLeast"/>
              </w:trPr>
              <w:tc>
                <w:tcPr>
                  <w:tcW w:w="326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ind w:left="182"/>
                    <w:jc w:val="left"/>
                    <w:textAlignment w:val="baseline"/>
                    <w:rPr>
                      <w:rFonts w:hint="default" w:ascii="ＭＳ ゴシック" w:hAnsi="ＭＳ ゴシック" w:eastAsia="ＭＳ ゴシック"/>
                      <w:color w:val="000000"/>
                      <w:spacing w:val="16"/>
                      <w:kern w:val="0"/>
                    </w:rPr>
                  </w:pPr>
                </w:p>
              </w:tc>
              <w:tc>
                <w:tcPr>
                  <w:tcW w:w="3265" w:type="dxa"/>
                  <w:vAlign w:val="top"/>
                </w:tcPr>
                <w:p>
                  <w:pPr>
                    <w:pStyle w:val="0"/>
                    <w:suppressAutoHyphens w:val="1"/>
                    <w:kinsoku w:val="0"/>
                    <w:wordWrap w:val="0"/>
                    <w:overflowPunct w:val="0"/>
                    <w:autoSpaceDE w:val="0"/>
                    <w:autoSpaceDN w:val="0"/>
                    <w:adjustRightInd w:val="0"/>
                    <w:spacing w:line="274" w:lineRule="atLeast"/>
                    <w:ind w:left="182"/>
                    <w:jc w:val="left"/>
                    <w:textAlignment w:val="baseline"/>
                    <w:rPr>
                      <w:rFonts w:hint="default" w:ascii="ＭＳ ゴシック" w:hAnsi="ＭＳ ゴシック" w:eastAsia="ＭＳ ゴシック"/>
                      <w:color w:val="000000"/>
                      <w:spacing w:val="16"/>
                      <w:kern w:val="0"/>
                    </w:rPr>
                  </w:pPr>
                </w:p>
              </w:tc>
              <w:tc>
                <w:tcPr>
                  <w:tcW w:w="3265" w:type="dxa"/>
                  <w:vAlign w:val="top"/>
                </w:tcPr>
                <w:p>
                  <w:pPr>
                    <w:pStyle w:val="0"/>
                    <w:suppressAutoHyphens w:val="1"/>
                    <w:kinsoku w:val="0"/>
                    <w:wordWrap w:val="0"/>
                    <w:overflowPunct w:val="0"/>
                    <w:autoSpaceDE w:val="0"/>
                    <w:autoSpaceDN w:val="0"/>
                    <w:adjustRightInd w:val="0"/>
                    <w:spacing w:line="274" w:lineRule="atLeast"/>
                    <w:ind w:left="182"/>
                    <w:jc w:val="left"/>
                    <w:textAlignment w:val="baseline"/>
                    <w:rPr>
                      <w:rFonts w:hint="default" w:ascii="ＭＳ ゴシック" w:hAnsi="ＭＳ ゴシック" w:eastAsia="ＭＳ ゴシック"/>
                      <w:color w:val="000000"/>
                      <w:spacing w:val="16"/>
                      <w:kern w:val="0"/>
                    </w:rPr>
                  </w:pPr>
                </w:p>
              </w:tc>
            </w:tr>
          </w:tbl>
          <w:p>
            <w:pPr>
              <w:pStyle w:val="0"/>
              <w:suppressAutoHyphens w:val="1"/>
              <w:kinsoku w:val="0"/>
              <w:wordWrap w:val="0"/>
              <w:overflowPunct w:val="0"/>
              <w:autoSpaceDE w:val="0"/>
              <w:autoSpaceDN w:val="0"/>
              <w:adjustRightInd w:val="0"/>
              <w:spacing w:line="0" w:lineRule="atLeast"/>
              <w:ind w:left="180" w:hanging="180" w:hangingChars="100"/>
              <w:jc w:val="left"/>
              <w:textAlignment w:val="baseline"/>
              <w:rPr>
                <w:rFonts w:hint="default" w:ascii="ＭＳ ゴシック" w:hAnsi="ＭＳ ゴシック" w:eastAsia="ＭＳ ゴシック"/>
                <w:color w:val="000000"/>
                <w:spacing w:val="16"/>
                <w:kern w:val="0"/>
                <w:sz w:val="18"/>
              </w:rPr>
            </w:pPr>
            <w:r>
              <w:rPr>
                <w:rFonts w:hint="eastAsia" w:ascii="ＭＳ ゴシック" w:hAnsi="ＭＳ ゴシック" w:eastAsia="ＭＳ ゴシック"/>
                <w:color w:val="000000"/>
                <w:kern w:val="0"/>
                <w:sz w:val="18"/>
              </w:rPr>
              <w:t>※</w:t>
            </w:r>
            <w:r>
              <w:rPr>
                <w:rFonts w:hint="eastAsia" w:ascii="ＭＳ ゴシック" w:hAnsi="ＭＳ ゴシック" w:eastAsia="ＭＳ ゴシック"/>
                <w:color w:val="000000"/>
                <w:spacing w:val="16"/>
                <w:kern w:val="0"/>
                <w:sz w:val="18"/>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pPr>
              <w:pStyle w:val="0"/>
              <w:suppressAutoHyphens w:val="1"/>
              <w:kinsoku w:val="0"/>
              <w:wordWrap w:val="0"/>
              <w:overflowPunct w:val="0"/>
              <w:autoSpaceDE w:val="0"/>
              <w:autoSpaceDN w:val="0"/>
              <w:adjustRightInd w:val="0"/>
              <w:spacing w:line="60" w:lineRule="auto"/>
              <w:ind w:right="487" w:rightChars="232"/>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40" w:lineRule="exact"/>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記</w:t>
            </w:r>
          </w:p>
          <w:p>
            <w:pPr>
              <w:pStyle w:val="0"/>
              <w:suppressAutoHyphens w:val="1"/>
              <w:kinsoku w:val="0"/>
              <w:wordWrap w:val="0"/>
              <w:overflowPunct w:val="0"/>
              <w:autoSpaceDE w:val="0"/>
              <w:autoSpaceDN w:val="0"/>
              <w:adjustRightInd w:val="0"/>
              <w:spacing w:line="12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事業開始年月日　　　　　　　　　　　　　　　　　　　　　　</w:t>
            </w:r>
            <w:r>
              <w:rPr>
                <w:rFonts w:hint="eastAsia" w:ascii="ＭＳ ゴシック" w:hAnsi="ＭＳ ゴシック" w:eastAsia="ＭＳ ゴシック"/>
                <w:color w:val="000000"/>
                <w:spacing w:val="16"/>
                <w:kern w:val="0"/>
                <w:u w:val="single" w:color="auto"/>
              </w:rPr>
              <w:t>　　　年　　　月　　　日</w:t>
            </w:r>
          </w:p>
          <w:p>
            <w:pPr>
              <w:pStyle w:val="24"/>
              <w:numPr>
                <w:ilvl w:val="0"/>
                <w:numId w:val="1"/>
              </w:numPr>
              <w:suppressAutoHyphens w:val="1"/>
              <w:kinsoku w:val="0"/>
              <w:wordWrap w:val="0"/>
              <w:overflowPunct w:val="0"/>
              <w:autoSpaceDE w:val="0"/>
              <w:autoSpaceDN w:val="0"/>
              <w:adjustRightInd w:val="0"/>
              <w:spacing w:line="240" w:lineRule="exact"/>
              <w:ind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原油等の仕入単価の上昇</w:t>
            </w:r>
            <w:r>
              <w:rPr>
                <w:rFonts w:hint="eastAsia" w:ascii="ＭＳ ゴシック" w:hAnsi="ＭＳ ゴシック" w:eastAsia="ＭＳ ゴシック"/>
                <w:color w:val="000000"/>
                <w:kern w:val="0"/>
                <w:vertAlign w:val="superscript"/>
              </w:rPr>
              <w:t>注２</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spacing w:val="16"/>
                <w:kern w:val="0"/>
                <w:u w:val="single" w:color="auto"/>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指定業種に係る上昇率</w:t>
            </w:r>
            <w:r>
              <w:rPr>
                <w:rFonts w:hint="default" w:ascii="ＭＳ ゴシック" w:hAnsi="ＭＳ ゴシック" w:eastAsia="ＭＳ ゴシック"/>
                <w:color w:val="000000"/>
                <w:kern w:val="0"/>
                <w:u w:val="single" w:color="auto"/>
              </w:rPr>
              <w:softHyphen/>
            </w:r>
            <w:r>
              <w:rPr>
                <w:rFonts w:hint="default" w:ascii="ＭＳ ゴシック" w:hAnsi="ＭＳ ゴシック" w:eastAsia="ＭＳ ゴシック"/>
                <w:color w:val="000000"/>
                <w:kern w:val="0"/>
                <w:u w:val="single" w:color="auto"/>
              </w:rPr>
              <w:softHyphen/>
            </w:r>
            <w:r>
              <w:rPr>
                <w:rFonts w:hint="eastAsia" w:ascii="ＭＳ ゴシック" w:hAnsi="ＭＳ ゴシック" w:eastAsia="ＭＳ ゴシック"/>
                <w:color w:val="000000"/>
                <w:kern w:val="0"/>
                <w:u w:val="single" w:color="auto"/>
              </w:rPr>
              <w:t>　　　</w:t>
            </w:r>
            <w:r>
              <w:rPr>
                <w:rFonts w:hint="eastAsia" w:ascii="ＭＳ ゴシック" w:hAnsi="ＭＳ ゴシック" w:eastAsia="ＭＳ ゴシック"/>
                <w:color w:val="000000"/>
                <w:kern w:val="0"/>
                <w:u w:val="single" w:color="auto"/>
              </w:rPr>
              <w:t xml:space="preserve"> </w:t>
            </w:r>
            <w:r>
              <w:rPr>
                <w:rFonts w:hint="eastAsia" w:ascii="ＭＳ ゴシック" w:hAnsi="ＭＳ ゴシック" w:eastAsia="ＭＳ ゴシック"/>
                <w:color w:val="000000"/>
                <w:kern w:val="0"/>
                <w:u w:val="single" w:color="auto"/>
              </w:rPr>
              <w:t>％　≧２０％</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Ｅ／ｅ×１００－１００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Ｅ：原油等の最近１か月間における平均仕入れ単価</w:t>
            </w:r>
            <w:r>
              <w:rPr>
                <w:rFonts w:hint="eastAsia" w:ascii="ＭＳ ゴシック" w:hAnsi="ＭＳ ゴシック" w:eastAsia="ＭＳ ゴシック"/>
                <w:color w:val="000000"/>
                <w:spacing w:val="16"/>
                <w:kern w:val="0"/>
              </w:rPr>
              <w:t>　　</w:t>
            </w:r>
            <w:r>
              <w:rPr>
                <w:rFonts w:hint="eastAsia" w:ascii="ＭＳ ゴシック" w:hAnsi="ＭＳ ゴシック" w:eastAsia="ＭＳ ゴシック"/>
                <w:color w:val="000000"/>
                <w:spacing w:val="16"/>
                <w:kern w:val="0"/>
              </w:rPr>
              <w:t xml:space="preserve"> </w:t>
            </w:r>
            <w:r>
              <w:rPr>
                <w:rFonts w:hint="default"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spacing w:val="16"/>
                <w:kern w:val="0"/>
                <w:u w:val="single" w:color="auto"/>
              </w:rPr>
              <w:t>指定業種に係る平均仕入単価　　　円</w:t>
            </w:r>
          </w:p>
          <w:p>
            <w:pPr>
              <w:pStyle w:val="0"/>
              <w:suppressAutoHyphens w:val="1"/>
              <w:kinsoku w:val="0"/>
              <w:overflowPunct w:val="0"/>
              <w:autoSpaceDE w:val="0"/>
              <w:autoSpaceDN w:val="0"/>
              <w:adjustRightInd w:val="0"/>
              <w:spacing w:line="240" w:lineRule="exact"/>
              <w:ind w:left="63" w:leftChars="30" w:firstLine="605" w:firstLineChars="250"/>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年　　　月）　</w:t>
            </w:r>
            <w:r>
              <w:rPr>
                <w:rFonts w:hint="eastAsia" w:ascii="ＭＳ ゴシック" w:hAnsi="ＭＳ ゴシック" w:eastAsia="ＭＳ ゴシック"/>
                <w:color w:val="000000"/>
                <w:spacing w:val="16"/>
                <w:kern w:val="0"/>
              </w:rPr>
              <w:t xml:space="preserve"> </w:t>
            </w:r>
            <w:r>
              <w:rPr>
                <w:rFonts w:hint="default" w:ascii="ＭＳ ゴシック" w:hAnsi="ＭＳ ゴシック" w:eastAsia="ＭＳ ゴシック"/>
                <w:color w:val="000000"/>
                <w:spacing w:val="16"/>
                <w:kern w:val="0"/>
              </w:rPr>
              <w:t xml:space="preserve">                 </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u w:val="single" w:color="auto"/>
              </w:rPr>
            </w:pPr>
            <w:r>
              <w:rPr>
                <w:rFonts w:hint="eastAsia" w:ascii="ＭＳ ゴシック" w:hAnsi="ＭＳ ゴシック" w:eastAsia="ＭＳ ゴシック"/>
                <w:color w:val="000000"/>
                <w:kern w:val="0"/>
              </w:rPr>
              <w:t>　ｅ：Ｅの期間に対応する前年１か月間の平均仕入れ単価</w:t>
            </w:r>
            <w:r>
              <w:rPr>
                <w:rFonts w:hint="eastAsia" w:ascii="ＭＳ ゴシック" w:hAnsi="ＭＳ ゴシック" w:eastAsia="ＭＳ ゴシック"/>
                <w:color w:val="000000"/>
                <w:spacing w:val="16"/>
                <w:kern w:val="0"/>
              </w:rPr>
              <w:t xml:space="preserve"> </w:t>
            </w:r>
            <w:r>
              <w:rPr>
                <w:rFonts w:hint="default"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spacing w:val="16"/>
                <w:kern w:val="0"/>
                <w:u w:val="single" w:color="auto"/>
              </w:rPr>
              <w:t>指定業種に係る平均仕入単価</w:t>
            </w:r>
            <w:r>
              <w:rPr>
                <w:rFonts w:hint="eastAsia" w:ascii="ＭＳ ゴシック" w:hAnsi="ＭＳ ゴシック" w:eastAsia="ＭＳ ゴシック"/>
                <w:color w:val="000000"/>
                <w:spacing w:val="16"/>
                <w:kern w:val="0"/>
                <w:u w:val="single" w:color="auto"/>
              </w:rPr>
              <w:t xml:space="preserve"> </w:t>
            </w:r>
            <w:r>
              <w:rPr>
                <w:rFonts w:hint="eastAsia" w:ascii="ＭＳ ゴシック" w:hAnsi="ＭＳ ゴシック" w:eastAsia="ＭＳ ゴシック"/>
                <w:color w:val="000000"/>
                <w:spacing w:val="16"/>
                <w:kern w:val="0"/>
                <w:u w:val="single" w:color="auto"/>
              </w:rPr>
              <w:t>　</w:t>
            </w:r>
            <w:r>
              <w:rPr>
                <w:rFonts w:hint="eastAsia" w:ascii="ＭＳ ゴシック" w:hAnsi="ＭＳ ゴシック" w:eastAsia="ＭＳ ゴシック"/>
                <w:color w:val="000000"/>
                <w:spacing w:val="16"/>
                <w:kern w:val="0"/>
                <w:u w:val="single" w:color="auto"/>
              </w:rPr>
              <w:t xml:space="preserve"> </w:t>
            </w:r>
            <w:r>
              <w:rPr>
                <w:rFonts w:hint="eastAsia" w:ascii="ＭＳ ゴシック" w:hAnsi="ＭＳ ゴシック" w:eastAsia="ＭＳ ゴシック"/>
                <w:color w:val="000000"/>
                <w:spacing w:val="16"/>
                <w:kern w:val="0"/>
                <w:u w:val="single" w:color="auto"/>
              </w:rPr>
              <w:t>　円</w:t>
            </w:r>
          </w:p>
          <w:p>
            <w:pPr>
              <w:pStyle w:val="0"/>
              <w:suppressAutoHyphens w:val="1"/>
              <w:kinsoku w:val="0"/>
              <w:overflowPunct w:val="0"/>
              <w:autoSpaceDE w:val="0"/>
              <w:autoSpaceDN w:val="0"/>
              <w:adjustRightInd w:val="0"/>
              <w:spacing w:line="240" w:lineRule="exact"/>
              <w:ind w:firstLine="605" w:firstLineChars="250"/>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年　　　月）</w:t>
            </w:r>
            <w:r>
              <w:rPr>
                <w:rFonts w:hint="eastAsia" w:ascii="ＭＳ ゴシック" w:hAnsi="ＭＳ ゴシック" w:eastAsia="ＭＳ ゴシック"/>
                <w:color w:val="000000"/>
                <w:spacing w:val="16"/>
                <w:kern w:val="0"/>
              </w:rPr>
              <w:t xml:space="preserve"> </w:t>
            </w:r>
            <w:r>
              <w:rPr>
                <w:rFonts w:hint="default" w:ascii="ＭＳ ゴシック" w:hAnsi="ＭＳ ゴシック" w:eastAsia="ＭＳ ゴシック"/>
                <w:color w:val="000000"/>
                <w:spacing w:val="16"/>
                <w:kern w:val="0"/>
              </w:rPr>
              <w:t xml:space="preserve">                    </w:t>
            </w:r>
          </w:p>
          <w:p>
            <w:pPr>
              <w:pStyle w:val="0"/>
              <w:suppressAutoHyphens w:val="1"/>
              <w:kinsoku w:val="0"/>
              <w:overflowPunct w:val="0"/>
              <w:autoSpaceDE w:val="0"/>
              <w:autoSpaceDN w:val="0"/>
              <w:adjustRightInd w:val="0"/>
              <w:spacing w:line="240" w:lineRule="exact"/>
              <w:ind w:firstLine="605" w:firstLineChars="250"/>
              <w:textAlignment w:val="baseline"/>
              <w:rPr>
                <w:rFonts w:hint="default" w:ascii="ＭＳ ゴシック" w:hAnsi="ＭＳ ゴシック" w:eastAsia="ＭＳ ゴシック"/>
                <w:color w:val="000000"/>
                <w:spacing w:val="16"/>
                <w:kern w:val="0"/>
              </w:rPr>
            </w:pPr>
          </w:p>
          <w:p>
            <w:pPr>
              <w:pStyle w:val="24"/>
              <w:numPr>
                <w:ilvl w:val="0"/>
                <w:numId w:val="1"/>
              </w:numPr>
              <w:suppressAutoHyphens w:val="1"/>
              <w:kinsoku w:val="0"/>
              <w:wordWrap w:val="0"/>
              <w:overflowPunct w:val="0"/>
              <w:autoSpaceDE w:val="0"/>
              <w:autoSpaceDN w:val="0"/>
              <w:adjustRightInd w:val="0"/>
              <w:spacing w:line="240" w:lineRule="exact"/>
              <w:ind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原油等が売上原価に占める割合</w:t>
            </w:r>
            <w:r>
              <w:rPr>
                <w:rFonts w:hint="eastAsia" w:ascii="ＭＳ ゴシック" w:hAnsi="ＭＳ ゴシック" w:eastAsia="ＭＳ ゴシック"/>
                <w:color w:val="000000"/>
                <w:kern w:val="0"/>
                <w:vertAlign w:val="superscript"/>
              </w:rPr>
              <w:t>注２</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spacing w:val="16"/>
                <w:kern w:val="0"/>
                <w:u w:val="single" w:color="auto"/>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指定業種に係る依存率</w:t>
            </w:r>
            <w:r>
              <w:rPr>
                <w:rFonts w:hint="eastAsia" w:ascii="ＭＳ ゴシック" w:hAnsi="ＭＳ ゴシック" w:eastAsia="ＭＳ ゴシック"/>
                <w:color w:val="000000"/>
                <w:kern w:val="0"/>
                <w:u w:val="single" w:color="000000"/>
              </w:rPr>
              <w:t>　　　　　％　≧２０％</w:t>
            </w:r>
          </w:p>
          <w:p>
            <w:pPr>
              <w:pStyle w:val="0"/>
              <w:suppressAutoHyphens w:val="1"/>
              <w:kinsoku w:val="0"/>
              <w:wordWrap w:val="0"/>
              <w:overflowPunct w:val="0"/>
              <w:autoSpaceDE w:val="0"/>
              <w:autoSpaceDN w:val="0"/>
              <w:adjustRightInd w:val="0"/>
              <w:spacing w:line="240" w:lineRule="exact"/>
              <w:ind w:left="182"/>
              <w:jc w:val="left"/>
              <w:textAlignment w:val="baseline"/>
              <w:rPr>
                <w:rFonts w:hint="default" w:ascii="ＭＳ ゴシック" w:hAnsi="ＭＳ ゴシック" w:eastAsia="ＭＳ ゴシック"/>
                <w:color w:val="000000"/>
                <w:kern w:val="0"/>
                <w:u w:val="single" w:color="000000"/>
              </w:rPr>
            </w:pPr>
            <w:r>
              <w:rPr>
                <w:rFonts w:hint="eastAsia" w:ascii="ＭＳ ゴシック" w:hAnsi="ＭＳ ゴシック" w:eastAsia="ＭＳ ゴシック"/>
                <w:color w:val="000000"/>
                <w:kern w:val="0"/>
              </w:rPr>
              <w:t>Ｓ／Ｃ×１００</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全体に係る依存率</w:t>
            </w:r>
            <w:r>
              <w:rPr>
                <w:rFonts w:hint="eastAsia" w:ascii="ＭＳ ゴシック" w:hAnsi="ＭＳ ゴシック" w:eastAsia="ＭＳ ゴシック"/>
                <w:color w:val="000000"/>
                <w:kern w:val="0"/>
                <w:u w:val="single" w:color="000000"/>
              </w:rPr>
              <w:t>　　　　　　　％　≧２０％</w:t>
            </w:r>
          </w:p>
          <w:p>
            <w:pPr>
              <w:pStyle w:val="0"/>
              <w:suppressAutoHyphens w:val="1"/>
              <w:kinsoku w:val="0"/>
              <w:wordWrap w:val="0"/>
              <w:overflowPunct w:val="0"/>
              <w:autoSpaceDE w:val="0"/>
              <w:autoSpaceDN w:val="0"/>
              <w:adjustRightInd w:val="0"/>
              <w:spacing w:line="240" w:lineRule="exact"/>
              <w:ind w:left="182" w:firstLine="210" w:firstLineChars="1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u w:val="single" w:color="000000"/>
              </w:rPr>
              <w:t>最近１か月間における全体の売上原価に占める指定業種の売上原価の割合　　　　　　％　≧２０％</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Ｃ：最近１か月の売上原価</w:t>
            </w:r>
            <w:r>
              <w:rPr>
                <w:rFonts w:hint="eastAsia"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spacing w:val="16"/>
                <w:kern w:val="0"/>
              </w:rPr>
              <w:t>　　　　　　　</w:t>
            </w:r>
            <w:r>
              <w:rPr>
                <w:rFonts w:hint="eastAsia" w:ascii="ＭＳ ゴシック" w:hAnsi="ＭＳ ゴシック" w:eastAsia="ＭＳ ゴシック"/>
                <w:color w:val="000000"/>
                <w:spacing w:val="16"/>
                <w:kern w:val="0"/>
              </w:rPr>
              <w:t xml:space="preserve"> </w:t>
            </w:r>
            <w:r>
              <w:rPr>
                <w:rFonts w:hint="default"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spacing w:val="16"/>
                <w:kern w:val="0"/>
                <w:u w:val="single" w:color="auto"/>
              </w:rPr>
              <w:t>指定業種に係る売上原価</w:t>
            </w:r>
            <w:r>
              <w:rPr>
                <w:rFonts w:hint="eastAsia" w:ascii="ＭＳ ゴシック" w:hAnsi="ＭＳ ゴシック" w:eastAsia="ＭＳ ゴシック"/>
                <w:color w:val="000000"/>
                <w:spacing w:val="16"/>
                <w:kern w:val="0"/>
                <w:u w:val="single" w:color="auto"/>
              </w:rPr>
              <w:t xml:space="preserve"> </w:t>
            </w:r>
            <w:r>
              <w:rPr>
                <w:rFonts w:hint="eastAsia" w:ascii="ＭＳ ゴシック" w:hAnsi="ＭＳ ゴシック" w:eastAsia="ＭＳ ゴシック"/>
                <w:color w:val="000000"/>
                <w:kern w:val="0"/>
                <w:u w:val="single" w:color="000000"/>
              </w:rPr>
              <w:t>　　　　　　　円</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spacing w:val="16"/>
                <w:kern w:val="0"/>
                <w:u w:val="single" w:color="auto"/>
              </w:rPr>
            </w:pPr>
            <w:r>
              <w:rPr>
                <w:rFonts w:hint="eastAsia" w:ascii="ＭＳ ゴシック" w:hAnsi="ＭＳ ゴシック" w:eastAsia="ＭＳ ゴシック"/>
                <w:color w:val="000000"/>
                <w:kern w:val="0"/>
              </w:rPr>
              <w:t>　　　（　　　年　　　月）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全体にかかる売上原価</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Ｓ：Ｃの売上原価に対応する原油等の仕入額</w:t>
            </w:r>
            <w:r>
              <w:rPr>
                <w:rFonts w:hint="eastAsia" w:ascii="ＭＳ ゴシック" w:hAnsi="ＭＳ ゴシック" w:eastAsia="ＭＳ ゴシック"/>
                <w:color w:val="000000"/>
                <w:spacing w:val="16"/>
                <w:kern w:val="0"/>
              </w:rPr>
              <w:t xml:space="preserve">    </w:t>
            </w:r>
            <w:r>
              <w:rPr>
                <w:rFonts w:hint="default"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spacing w:val="16"/>
                <w:kern w:val="0"/>
              </w:rPr>
              <w:t>　</w:t>
            </w:r>
            <w:r>
              <w:rPr>
                <w:rFonts w:hint="eastAsia" w:ascii="ＭＳ ゴシック" w:hAnsi="ＭＳ ゴシック" w:eastAsia="ＭＳ ゴシック"/>
                <w:color w:val="000000"/>
                <w:spacing w:val="16"/>
                <w:kern w:val="0"/>
                <w:u w:val="single" w:color="auto"/>
              </w:rPr>
              <w:t>指定業種に係る仕入額</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kern w:val="0"/>
                <w:u w:val="single" w:color="000000"/>
              </w:rPr>
            </w:pP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全体に係る仕入額</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spacing w:val="16"/>
                <w:kern w:val="0"/>
                <w:u w:val="single" w:color="auto"/>
              </w:rPr>
            </w:pPr>
          </w:p>
          <w:p>
            <w:pPr>
              <w:pStyle w:val="24"/>
              <w:numPr>
                <w:ilvl w:val="0"/>
                <w:numId w:val="1"/>
              </w:numPr>
              <w:suppressAutoHyphens w:val="1"/>
              <w:kinsoku w:val="0"/>
              <w:wordWrap w:val="0"/>
              <w:overflowPunct w:val="0"/>
              <w:autoSpaceDE w:val="0"/>
              <w:autoSpaceDN w:val="0"/>
              <w:adjustRightInd w:val="0"/>
              <w:spacing w:line="240" w:lineRule="exact"/>
              <w:ind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製品等価格への転嫁の状況</w:t>
            </w:r>
            <w:r>
              <w:rPr>
                <w:rFonts w:hint="eastAsia" w:ascii="ＭＳ ゴシック" w:hAnsi="ＭＳ ゴシック" w:eastAsia="ＭＳ ゴシック"/>
                <w:color w:val="000000"/>
                <w:kern w:val="0"/>
                <w:vertAlign w:val="superscript"/>
              </w:rPr>
              <w:t>注３</w:t>
            </w:r>
          </w:p>
          <w:p>
            <w:pPr>
              <w:pStyle w:val="0"/>
              <w:tabs>
                <w:tab w:val="center" w:leader="none" w:pos="4252"/>
                <w:tab w:val="right" w:leader="none" w:pos="8504"/>
              </w:tabs>
              <w:suppressAutoHyphens w:val="1"/>
              <w:kinsoku w:val="0"/>
              <w:overflowPunct w:val="0"/>
              <w:autoSpaceDE w:val="0"/>
              <w:autoSpaceDN w:val="0"/>
              <w:adjustRightInd w:val="0"/>
              <w:snapToGrid w:val="0"/>
              <w:spacing w:line="230" w:lineRule="exact"/>
              <w:textAlignment w:val="baseline"/>
              <w:rPr>
                <w:rFonts w:hint="default" w:ascii="ＭＳ ゴシック" w:hAnsi="ＭＳ ゴシック" w:eastAsia="ＭＳ ゴシック"/>
                <w:color w:val="000000"/>
                <w:spacing w:val="16"/>
                <w:kern w:val="0"/>
                <w:u w:val="single" w:color="auto"/>
              </w:rPr>
            </w:pP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Ａ</w:t>
            </w:r>
            <w:r>
              <w:rPr>
                <w:rFonts w:hint="eastAsia" w:ascii="ＭＳ ゴシック" w:hAnsi="ＭＳ ゴシック" w:eastAsia="ＭＳ ゴシック"/>
                <w:color w:val="000000"/>
                <w:kern w:val="0"/>
                <w:u w:val="single" w:color="000000"/>
                <w:vertAlign w:val="superscript"/>
              </w:rPr>
              <w:t>１</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ａ</w:t>
            </w:r>
            <w:r>
              <w:rPr>
                <w:rFonts w:hint="eastAsia" w:ascii="ＭＳ ゴシック" w:hAnsi="ＭＳ ゴシック" w:eastAsia="ＭＳ ゴシック"/>
                <w:color w:val="000000"/>
                <w:kern w:val="0"/>
                <w:u w:val="single" w:color="000000"/>
                <w:vertAlign w:val="superscript"/>
              </w:rPr>
              <w:t>１</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p>
          <w:p>
            <w:pPr>
              <w:pStyle w:val="0"/>
              <w:suppressAutoHyphens w:val="1"/>
              <w:kinsoku w:val="0"/>
              <w:wordWrap w:val="0"/>
              <w:overflowPunct w:val="0"/>
              <w:autoSpaceDE w:val="0"/>
              <w:autoSpaceDN w:val="0"/>
              <w:adjustRightInd w:val="0"/>
              <w:spacing w:line="230" w:lineRule="exac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w:t>
            </w:r>
            <w:r>
              <w:rPr>
                <w:rFonts w:hint="eastAsia" w:ascii="ＭＳ ゴシック" w:hAnsi="ＭＳ ゴシック" w:eastAsia="ＭＳ ゴシック"/>
                <w:color w:val="000000"/>
                <w:kern w:val="0"/>
                <w:vertAlign w:val="superscript"/>
              </w:rPr>
              <w:t>１</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w:t>
            </w:r>
            <w:r>
              <w:rPr>
                <w:rFonts w:hint="eastAsia" w:ascii="ＭＳ ゴシック" w:hAnsi="ＭＳ ゴシック" w:eastAsia="ＭＳ ゴシック"/>
                <w:color w:val="000000"/>
                <w:kern w:val="0"/>
                <w:vertAlign w:val="superscript"/>
              </w:rPr>
              <w:t>１</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＝Ｐ</w:t>
            </w:r>
            <w:r>
              <w:rPr>
                <w:rFonts w:hint="eastAsia" w:ascii="ＭＳ ゴシック" w:hAnsi="ＭＳ ゴシック" w:eastAsia="ＭＳ ゴシック"/>
                <w:color w:val="000000"/>
                <w:kern w:val="0"/>
                <w:vertAlign w:val="superscript"/>
              </w:rPr>
              <w:t>１</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指定業種に係る転嫁の状況　Ｐ</w:t>
            </w:r>
            <w:r>
              <w:rPr>
                <w:rFonts w:hint="eastAsia" w:ascii="ＭＳ ゴシック" w:hAnsi="ＭＳ ゴシック" w:eastAsia="ＭＳ ゴシック"/>
                <w:color w:val="000000"/>
                <w:kern w:val="0"/>
                <w:u w:val="single" w:color="auto"/>
                <w:vertAlign w:val="superscript"/>
              </w:rPr>
              <w:t>１</w:t>
            </w:r>
            <w:r>
              <w:rPr>
                <w:rFonts w:hint="eastAsia" w:ascii="ＭＳ ゴシック" w:hAnsi="ＭＳ ゴシック" w:eastAsia="ＭＳ ゴシック"/>
                <w:color w:val="000000"/>
                <w:kern w:val="0"/>
                <w:u w:val="single" w:color="auto"/>
              </w:rPr>
              <w:t>＝　</w:t>
            </w:r>
            <w:r>
              <w:rPr>
                <w:rFonts w:hint="eastAsia" w:ascii="ＭＳ ゴシック" w:hAnsi="ＭＳ ゴシック" w:eastAsia="ＭＳ ゴシック"/>
                <w:color w:val="000000"/>
                <w:kern w:val="0"/>
                <w:u w:val="single" w:color="auto"/>
              </w:rPr>
              <w:t xml:space="preserve"> </w:t>
            </w:r>
            <w:r>
              <w:rPr>
                <w:rFonts w:hint="eastAsia" w:ascii="ＭＳ ゴシック" w:hAnsi="ＭＳ ゴシック" w:eastAsia="ＭＳ ゴシック"/>
                <w:color w:val="000000"/>
                <w:kern w:val="0"/>
                <w:u w:val="single" w:color="auto"/>
              </w:rPr>
              <w:t>　</w:t>
            </w:r>
            <w:r>
              <w:rPr>
                <w:rFonts w:hint="default" w:ascii="ＭＳ ゴシック" w:hAnsi="ＭＳ ゴシック" w:eastAsia="ＭＳ ゴシック"/>
                <w:color w:val="000000"/>
                <w:kern w:val="0"/>
                <w:u w:val="single" w:color="auto"/>
              </w:rPr>
              <w:t xml:space="preserve"> </w:t>
            </w:r>
            <w:r>
              <w:rPr>
                <w:rFonts w:hint="eastAsia" w:ascii="ＭＳ ゴシック" w:hAnsi="ＭＳ ゴシック" w:eastAsia="ＭＳ ゴシック"/>
                <w:color w:val="000000"/>
                <w:kern w:val="0"/>
                <w:u w:val="single" w:color="auto"/>
              </w:rPr>
              <w:t>＞０　</w:t>
            </w:r>
          </w:p>
          <w:p>
            <w:pPr>
              <w:pStyle w:val="0"/>
              <w:suppressAutoHyphens w:val="1"/>
              <w:kinsoku w:val="0"/>
              <w:wordWrap w:val="0"/>
              <w:overflowPunct w:val="0"/>
              <w:autoSpaceDE w:val="0"/>
              <w:autoSpaceDN w:val="0"/>
              <w:adjustRightInd w:val="0"/>
              <w:spacing w:line="230" w:lineRule="exact"/>
              <w:textAlignment w:val="baseline"/>
              <w:rPr>
                <w:rFonts w:hint="default" w:ascii="ＭＳ ゴシック" w:hAnsi="ＭＳ ゴシック" w:eastAsia="ＭＳ ゴシック"/>
                <w:color w:val="000000"/>
                <w:kern w:val="0"/>
              </w:rPr>
            </w:pPr>
          </w:p>
          <w:p>
            <w:pPr>
              <w:pStyle w:val="0"/>
              <w:tabs>
                <w:tab w:val="center" w:leader="none" w:pos="4252"/>
                <w:tab w:val="right" w:leader="none" w:pos="8504"/>
              </w:tabs>
              <w:suppressAutoHyphens w:val="1"/>
              <w:kinsoku w:val="0"/>
              <w:overflowPunct w:val="0"/>
              <w:autoSpaceDE w:val="0"/>
              <w:autoSpaceDN w:val="0"/>
              <w:adjustRightInd w:val="0"/>
              <w:snapToGrid w:val="0"/>
              <w:spacing w:line="230" w:lineRule="exact"/>
              <w:ind w:firstLine="1050" w:firstLineChars="500"/>
              <w:textAlignment w:val="baseline"/>
              <w:rPr>
                <w:rFonts w:hint="default" w:ascii="ＭＳ ゴシック" w:hAnsi="ＭＳ ゴシック" w:eastAsia="ＭＳ ゴシック"/>
                <w:color w:val="000000"/>
                <w:spacing w:val="16"/>
                <w:kern w:val="0"/>
                <w:u w:val="single" w:color="auto"/>
              </w:rPr>
            </w:pP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Ａ</w:t>
            </w:r>
            <w:r>
              <w:rPr>
                <w:rFonts w:hint="eastAsia" w:ascii="ＭＳ ゴシック" w:hAnsi="ＭＳ ゴシック" w:eastAsia="ＭＳ ゴシック"/>
                <w:color w:val="000000"/>
                <w:kern w:val="0"/>
                <w:u w:val="single" w:color="000000"/>
                <w:vertAlign w:val="superscript"/>
              </w:rPr>
              <w:t>２</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ａ</w:t>
            </w:r>
            <w:r>
              <w:rPr>
                <w:rFonts w:hint="eastAsia" w:ascii="ＭＳ ゴシック" w:hAnsi="ＭＳ ゴシック" w:eastAsia="ＭＳ ゴシック"/>
                <w:color w:val="000000"/>
                <w:kern w:val="0"/>
                <w:sz w:val="22"/>
                <w:u w:val="single" w:color="000000"/>
                <w:vertAlign w:val="superscript"/>
              </w:rPr>
              <w:t>２</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p>
          <w:p>
            <w:pPr>
              <w:pStyle w:val="0"/>
              <w:suppressAutoHyphens w:val="1"/>
              <w:kinsoku w:val="0"/>
              <w:wordWrap w:val="0"/>
              <w:overflowPunct w:val="0"/>
              <w:autoSpaceDE w:val="0"/>
              <w:autoSpaceDN w:val="0"/>
              <w:adjustRightInd w:val="0"/>
              <w:spacing w:line="230" w:lineRule="exac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w:t>
            </w:r>
            <w:r>
              <w:rPr>
                <w:rFonts w:hint="eastAsia" w:ascii="ＭＳ ゴシック" w:hAnsi="ＭＳ ゴシック" w:eastAsia="ＭＳ ゴシック"/>
                <w:color w:val="000000"/>
                <w:kern w:val="0"/>
                <w:vertAlign w:val="superscript"/>
              </w:rPr>
              <w:t>２</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w:t>
            </w:r>
            <w:r>
              <w:rPr>
                <w:rFonts w:hint="eastAsia" w:ascii="ＭＳ ゴシック" w:hAnsi="ＭＳ ゴシック" w:eastAsia="ＭＳ ゴシック"/>
                <w:color w:val="000000"/>
                <w:kern w:val="0"/>
                <w:vertAlign w:val="superscript"/>
              </w:rPr>
              <w:t>２</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＝Ｐ</w:t>
            </w:r>
            <w:r>
              <w:rPr>
                <w:rFonts w:hint="eastAsia" w:ascii="ＭＳ ゴシック" w:hAnsi="ＭＳ ゴシック" w:eastAsia="ＭＳ ゴシック"/>
                <w:color w:val="000000"/>
                <w:kern w:val="0"/>
                <w:vertAlign w:val="superscript"/>
              </w:rPr>
              <w:t>２　　　　　　　　　　　　　</w:t>
            </w:r>
            <w:r>
              <w:rPr>
                <w:rFonts w:hint="eastAsia" w:ascii="ＭＳ ゴシック" w:hAnsi="ＭＳ ゴシック" w:eastAsia="ＭＳ ゴシック"/>
                <w:color w:val="000000"/>
                <w:kern w:val="0"/>
                <w:u w:val="single" w:color="auto"/>
              </w:rPr>
              <w:t>企業全体に係る転嫁の状況</w:t>
            </w:r>
            <w:r>
              <w:rPr>
                <w:rFonts w:hint="eastAsia" w:ascii="ＭＳ ゴシック" w:hAnsi="ＭＳ ゴシック" w:eastAsia="ＭＳ ゴシック"/>
                <w:color w:val="000000"/>
                <w:kern w:val="0"/>
                <w:u w:val="single" w:color="000000"/>
              </w:rPr>
              <w:t>　Ｐ</w:t>
            </w:r>
            <w:r>
              <w:rPr>
                <w:rFonts w:hint="eastAsia" w:ascii="ＭＳ ゴシック" w:hAnsi="ＭＳ ゴシック" w:eastAsia="ＭＳ ゴシック"/>
                <w:color w:val="000000"/>
                <w:kern w:val="0"/>
                <w:u w:val="single" w:color="000000"/>
                <w:vertAlign w:val="superscript"/>
              </w:rPr>
              <w:t>２</w:t>
            </w:r>
            <w:r>
              <w:rPr>
                <w:rFonts w:hint="eastAsia" w:ascii="ＭＳ ゴシック" w:hAnsi="ＭＳ ゴシック" w:eastAsia="ＭＳ ゴシック"/>
                <w:color w:val="000000"/>
                <w:kern w:val="0"/>
                <w:u w:val="single" w:color="000000"/>
              </w:rPr>
              <w:t>＝</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auto"/>
              </w:rPr>
              <w:t>＞０</w:t>
            </w:r>
            <w:r>
              <w:rPr>
                <w:rFonts w:hint="eastAsia" w:ascii="ＭＳ ゴシック" w:hAnsi="ＭＳ ゴシック" w:eastAsia="ＭＳ ゴシック"/>
                <w:color w:val="000000"/>
                <w:kern w:val="0"/>
                <w:u w:val="single" w:color="auto"/>
              </w:rPr>
              <w:t xml:space="preserve"> </w:t>
            </w:r>
            <w:r>
              <w:rPr>
                <w:rFonts w:hint="default" w:ascii="ＭＳ ゴシック" w:hAnsi="ＭＳ ゴシック" w:eastAsia="ＭＳ ゴシック"/>
                <w:color w:val="000000"/>
                <w:kern w:val="0"/>
                <w:u w:val="single" w:color="auto"/>
              </w:rPr>
              <w:t xml:space="preserve"> </w:t>
            </w:r>
          </w:p>
          <w:p>
            <w:pPr>
              <w:pStyle w:val="0"/>
              <w:suppressAutoHyphens w:val="1"/>
              <w:kinsoku w:val="0"/>
              <w:wordWrap w:val="0"/>
              <w:overflowPunct w:val="0"/>
              <w:autoSpaceDE w:val="0"/>
              <w:autoSpaceDN w:val="0"/>
              <w:adjustRightInd w:val="0"/>
              <w:spacing w:line="230" w:lineRule="exact"/>
              <w:textAlignment w:val="baseline"/>
              <w:rPr>
                <w:rFonts w:hint="default" w:ascii="ＭＳ ゴシック" w:hAnsi="ＭＳ ゴシック" w:eastAsia="ＭＳ ゴシック"/>
                <w:color w:val="000000"/>
                <w:kern w:val="0"/>
              </w:rPr>
            </w:pPr>
          </w:p>
          <w:p>
            <w:pPr>
              <w:pStyle w:val="0"/>
              <w:suppressAutoHyphens w:val="1"/>
              <w:kinsoku w:val="0"/>
              <w:wordWrap w:val="0"/>
              <w:overflowPunct w:val="0"/>
              <w:autoSpaceDE w:val="0"/>
              <w:autoSpaceDN w:val="0"/>
              <w:adjustRightInd w:val="0"/>
              <w:spacing w:line="230" w:lineRule="exact"/>
              <w:ind w:firstLine="5670" w:firstLineChars="2700"/>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u w:val="single" w:color="auto"/>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Ａ：最近３か月間の原油等の仕入額</w:t>
            </w:r>
            <w:r>
              <w:rPr>
                <w:rFonts w:hint="eastAsia"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spacing w:val="16"/>
                <w:kern w:val="0"/>
              </w:rPr>
              <w:t>　　　　　　　最近３か月仕入額</w:t>
            </w:r>
          </w:p>
          <w:p>
            <w:pPr>
              <w:pStyle w:val="0"/>
              <w:suppressAutoHyphens w:val="1"/>
              <w:kinsoku w:val="0"/>
              <w:wordWrap w:val="0"/>
              <w:overflowPunct w:val="0"/>
              <w:autoSpaceDE w:val="0"/>
              <w:autoSpaceDN w:val="0"/>
              <w:adjustRightInd w:val="0"/>
              <w:spacing w:line="240" w:lineRule="exact"/>
              <w:ind w:firstLine="5566" w:firstLineChars="2300"/>
              <w:jc w:val="left"/>
              <w:textAlignment w:val="baseline"/>
              <w:rPr>
                <w:rFonts w:hint="default" w:ascii="ＭＳ ゴシック" w:hAnsi="ＭＳ ゴシック" w:eastAsia="ＭＳ ゴシック"/>
                <w:color w:val="000000"/>
                <w:kern w:val="0"/>
                <w:u w:val="single" w:color="000000"/>
              </w:rPr>
            </w:pPr>
            <w:r>
              <w:rPr>
                <w:rFonts w:hint="eastAsia" w:ascii="ＭＳ ゴシック" w:hAnsi="ＭＳ ゴシック" w:eastAsia="ＭＳ ゴシック"/>
                <w:color w:val="000000"/>
                <w:spacing w:val="16"/>
                <w:kern w:val="0"/>
                <w:u w:val="single" w:color="auto"/>
              </w:rPr>
              <w:t>（指定業種：</w:t>
            </w:r>
            <w:r>
              <w:rPr>
                <w:rFonts w:hint="eastAsia" w:ascii="ＭＳ ゴシック" w:hAnsi="ＭＳ ゴシック" w:eastAsia="ＭＳ ゴシック"/>
                <w:color w:val="000000"/>
                <w:kern w:val="0"/>
                <w:u w:val="single" w:color="auto"/>
              </w:rPr>
              <w:t>Ａ</w:t>
            </w:r>
            <w:r>
              <w:rPr>
                <w:rFonts w:hint="eastAsia" w:ascii="ＭＳ ゴシック" w:hAnsi="ＭＳ ゴシック" w:eastAsia="ＭＳ ゴシック"/>
                <w:color w:val="000000"/>
                <w:kern w:val="0"/>
                <w:u w:val="single" w:color="auto"/>
                <w:vertAlign w:val="superscript"/>
              </w:rPr>
              <w:t>１</w:t>
            </w:r>
            <w:r>
              <w:rPr>
                <w:rFonts w:hint="eastAsia" w:ascii="ＭＳ ゴシック" w:hAnsi="ＭＳ ゴシック" w:eastAsia="ＭＳ ゴシック"/>
                <w:color w:val="000000"/>
                <w:kern w:val="0"/>
                <w:u w:val="single" w:color="auto"/>
              </w:rPr>
              <w:t>）</w:t>
            </w:r>
            <w:r>
              <w:rPr>
                <w:rFonts w:hint="eastAsia" w:ascii="ＭＳ ゴシック" w:hAnsi="ＭＳ ゴシック" w:eastAsia="ＭＳ ゴシック"/>
                <w:color w:val="000000"/>
                <w:spacing w:val="16"/>
                <w:kern w:val="0"/>
                <w:u w:val="single" w:color="auto"/>
              </w:rPr>
              <w:t xml:space="preserve">           </w:t>
            </w:r>
            <w:r>
              <w:rPr>
                <w:rFonts w:hint="eastAsia" w:ascii="ＭＳ ゴシック" w:hAnsi="ＭＳ ゴシック" w:eastAsia="ＭＳ ゴシック"/>
                <w:color w:val="000000"/>
                <w:kern w:val="0"/>
                <w:u w:val="single" w:color="000000"/>
              </w:rPr>
              <w:t>円</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kern w:val="0"/>
                <w:u w:val="single" w:color="auto"/>
              </w:rPr>
            </w:pPr>
            <w:r>
              <w:rPr>
                <w:rFonts w:hint="eastAsia" w:ascii="ＭＳ ゴシック" w:hAnsi="ＭＳ ゴシック" w:eastAsia="ＭＳ ゴシック"/>
                <w:color w:val="000000"/>
                <w:kern w:val="0"/>
              </w:rPr>
              <w:t>　　　（　　　年　　　月　　～　　　年　　　月）　　　</w:t>
            </w:r>
            <w:r>
              <w:rPr>
                <w:rFonts w:hint="eastAsia" w:ascii="ＭＳ ゴシック" w:hAnsi="ＭＳ ゴシック" w:eastAsia="ＭＳ ゴシック"/>
                <w:color w:val="000000"/>
                <w:spacing w:val="16"/>
                <w:kern w:val="0"/>
              </w:rPr>
              <w:t>最近３か月仕入額</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ind w:firstLine="5566" w:firstLineChars="2300"/>
              <w:jc w:val="left"/>
              <w:textAlignment w:val="baseline"/>
              <w:rPr>
                <w:rFonts w:hint="default" w:ascii="ＭＳ ゴシック" w:hAnsi="ＭＳ ゴシック" w:eastAsia="ＭＳ ゴシック"/>
                <w:color w:val="000000"/>
                <w:spacing w:val="16"/>
                <w:kern w:val="0"/>
                <w:u w:val="single" w:color="auto"/>
              </w:rPr>
            </w:pPr>
            <w:r>
              <w:rPr>
                <w:rFonts w:hint="eastAsia" w:ascii="ＭＳ ゴシック" w:hAnsi="ＭＳ ゴシック" w:eastAsia="ＭＳ ゴシック"/>
                <w:color w:val="000000"/>
                <w:spacing w:val="16"/>
                <w:kern w:val="0"/>
                <w:u w:val="single" w:color="auto"/>
              </w:rPr>
              <w:t>（企業全体：</w:t>
            </w:r>
            <w:r>
              <w:rPr>
                <w:rFonts w:hint="eastAsia" w:ascii="ＭＳ ゴシック" w:hAnsi="ＭＳ ゴシック" w:eastAsia="ＭＳ ゴシック"/>
                <w:color w:val="000000"/>
                <w:kern w:val="0"/>
                <w:u w:val="single" w:color="auto"/>
              </w:rPr>
              <w:t>Ａ</w:t>
            </w:r>
            <w:r>
              <w:rPr>
                <w:rFonts w:hint="eastAsia" w:ascii="ＭＳ ゴシック" w:hAnsi="ＭＳ ゴシック" w:eastAsia="ＭＳ ゴシック"/>
                <w:color w:val="000000"/>
                <w:kern w:val="0"/>
                <w:u w:val="single" w:color="auto"/>
                <w:vertAlign w:val="superscript"/>
              </w:rPr>
              <w:t>２</w:t>
            </w:r>
            <w:r>
              <w:rPr>
                <w:rFonts w:hint="eastAsia" w:ascii="ＭＳ ゴシック" w:hAnsi="ＭＳ ゴシック" w:eastAsia="ＭＳ ゴシック"/>
                <w:color w:val="000000"/>
                <w:kern w:val="0"/>
                <w:u w:val="single" w:color="auto"/>
              </w:rPr>
              <w:t>）　　　　　　</w:t>
            </w:r>
            <w:r>
              <w:rPr>
                <w:rFonts w:hint="eastAsia" w:ascii="ＭＳ ゴシック" w:hAnsi="ＭＳ ゴシック" w:eastAsia="ＭＳ ゴシック"/>
                <w:color w:val="000000"/>
                <w:kern w:val="0"/>
                <w:u w:val="single" w:color="000000"/>
              </w:rPr>
              <w:t>　円</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u w:val="single" w:color="auto"/>
              </w:rPr>
            </w:pPr>
            <w:r>
              <w:rPr>
                <w:rFonts w:hint="eastAsia" w:ascii="ＭＳ ゴシック" w:hAnsi="ＭＳ ゴシック" w:eastAsia="ＭＳ ゴシック"/>
                <w:color w:val="000000"/>
                <w:kern w:val="0"/>
              </w:rPr>
              <w:t>　ａ：Ａの期間に対応する前年３か月間の原油等の仕入額　</w:t>
            </w:r>
            <w:r>
              <w:rPr>
                <w:rFonts w:hint="eastAsia" w:ascii="ＭＳ ゴシック" w:hAnsi="ＭＳ ゴシック" w:eastAsia="ＭＳ ゴシック"/>
                <w:color w:val="000000"/>
                <w:spacing w:val="16"/>
                <w:kern w:val="0"/>
              </w:rPr>
              <w:t>前年同期３か月仕入額</w:t>
            </w:r>
          </w:p>
          <w:p>
            <w:pPr>
              <w:pStyle w:val="0"/>
              <w:suppressAutoHyphens w:val="1"/>
              <w:kinsoku w:val="0"/>
              <w:wordWrap w:val="0"/>
              <w:overflowPunct w:val="0"/>
              <w:autoSpaceDE w:val="0"/>
              <w:autoSpaceDN w:val="0"/>
              <w:adjustRightInd w:val="0"/>
              <w:spacing w:line="240" w:lineRule="exact"/>
              <w:ind w:firstLine="5566" w:firstLineChars="2300"/>
              <w:jc w:val="left"/>
              <w:textAlignment w:val="baseline"/>
              <w:rPr>
                <w:rFonts w:hint="default" w:ascii="ＭＳ ゴシック" w:hAnsi="ＭＳ ゴシック" w:eastAsia="ＭＳ ゴシック"/>
                <w:color w:val="000000"/>
                <w:kern w:val="0"/>
                <w:u w:val="single" w:color="000000"/>
              </w:rPr>
            </w:pPr>
            <w:r>
              <w:rPr>
                <w:rFonts w:hint="eastAsia" w:ascii="ＭＳ ゴシック" w:hAnsi="ＭＳ ゴシック" w:eastAsia="ＭＳ ゴシック"/>
                <w:color w:val="000000"/>
                <w:spacing w:val="16"/>
                <w:kern w:val="0"/>
                <w:u w:val="single" w:color="auto"/>
              </w:rPr>
              <w:t>（指定業種：</w:t>
            </w:r>
            <w:r>
              <w:rPr>
                <w:rFonts w:hint="eastAsia" w:ascii="ＭＳ ゴシック" w:hAnsi="ＭＳ ゴシック" w:eastAsia="ＭＳ ゴシック"/>
                <w:color w:val="000000"/>
                <w:kern w:val="0"/>
                <w:u w:val="single" w:color="auto"/>
              </w:rPr>
              <w:t>ａ</w:t>
            </w:r>
            <w:r>
              <w:rPr>
                <w:rFonts w:hint="eastAsia" w:ascii="ＭＳ ゴシック" w:hAnsi="ＭＳ ゴシック" w:eastAsia="ＭＳ ゴシック"/>
                <w:color w:val="000000"/>
                <w:kern w:val="0"/>
                <w:u w:val="single" w:color="auto"/>
                <w:vertAlign w:val="superscript"/>
              </w:rPr>
              <w:t>１</w:t>
            </w:r>
            <w:r>
              <w:rPr>
                <w:rFonts w:hint="eastAsia" w:ascii="ＭＳ ゴシック" w:hAnsi="ＭＳ ゴシック" w:eastAsia="ＭＳ ゴシック"/>
                <w:color w:val="000000"/>
                <w:kern w:val="0"/>
                <w:u w:val="single" w:color="auto"/>
              </w:rPr>
              <w:t>）</w:t>
            </w:r>
            <w:r>
              <w:rPr>
                <w:rFonts w:hint="eastAsia" w:ascii="ＭＳ ゴシック" w:hAnsi="ＭＳ ゴシック" w:eastAsia="ＭＳ ゴシック"/>
                <w:color w:val="000000"/>
                <w:spacing w:val="16"/>
                <w:kern w:val="0"/>
                <w:u w:val="single" w:color="auto"/>
              </w:rPr>
              <w:t xml:space="preserve">           </w:t>
            </w:r>
            <w:r>
              <w:rPr>
                <w:rFonts w:hint="eastAsia" w:ascii="ＭＳ ゴシック" w:hAnsi="ＭＳ ゴシック" w:eastAsia="ＭＳ ゴシック"/>
                <w:color w:val="000000"/>
                <w:kern w:val="0"/>
                <w:u w:val="single" w:color="000000"/>
              </w:rPr>
              <w:t>円</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kern w:val="0"/>
                <w:u w:val="single" w:color="auto"/>
              </w:rPr>
            </w:pPr>
            <w:r>
              <w:rPr>
                <w:rFonts w:hint="eastAsia" w:ascii="ＭＳ ゴシック" w:hAnsi="ＭＳ ゴシック" w:eastAsia="ＭＳ ゴシック"/>
                <w:color w:val="000000"/>
                <w:kern w:val="0"/>
              </w:rPr>
              <w:t>　　　（　　　年　　　月　　～　　　年　　　月）　　　</w:t>
            </w:r>
            <w:r>
              <w:rPr>
                <w:rFonts w:hint="eastAsia" w:ascii="ＭＳ ゴシック" w:hAnsi="ＭＳ ゴシック" w:eastAsia="ＭＳ ゴシック"/>
                <w:color w:val="000000"/>
                <w:spacing w:val="16"/>
                <w:kern w:val="0"/>
              </w:rPr>
              <w:t>前年同期３か月仕入額</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ind w:firstLine="5566" w:firstLineChars="2300"/>
              <w:jc w:val="left"/>
              <w:textAlignment w:val="baseline"/>
              <w:rPr>
                <w:rFonts w:hint="default" w:ascii="ＭＳ ゴシック" w:hAnsi="ＭＳ ゴシック" w:eastAsia="ＭＳ ゴシック"/>
                <w:color w:val="000000"/>
                <w:spacing w:val="16"/>
                <w:kern w:val="0"/>
                <w:u w:val="single" w:color="auto"/>
              </w:rPr>
            </w:pPr>
            <w:r>
              <w:rPr>
                <w:rFonts w:hint="eastAsia" w:ascii="ＭＳ ゴシック" w:hAnsi="ＭＳ ゴシック" w:eastAsia="ＭＳ ゴシック"/>
                <w:color w:val="000000"/>
                <w:spacing w:val="16"/>
                <w:kern w:val="0"/>
                <w:u w:val="single" w:color="auto"/>
              </w:rPr>
              <w:t>（企業全体：</w:t>
            </w:r>
            <w:r>
              <w:rPr>
                <w:rFonts w:hint="eastAsia" w:ascii="ＭＳ ゴシック" w:hAnsi="ＭＳ ゴシック" w:eastAsia="ＭＳ ゴシック"/>
                <w:color w:val="000000"/>
                <w:kern w:val="0"/>
                <w:u w:val="single" w:color="auto"/>
              </w:rPr>
              <w:t>ａ</w:t>
            </w:r>
            <w:r>
              <w:rPr>
                <w:rFonts w:hint="eastAsia" w:ascii="ＭＳ ゴシック" w:hAnsi="ＭＳ ゴシック" w:eastAsia="ＭＳ ゴシック"/>
                <w:color w:val="000000"/>
                <w:kern w:val="0"/>
                <w:u w:val="single" w:color="auto"/>
                <w:vertAlign w:val="superscript"/>
              </w:rPr>
              <w:t>２</w:t>
            </w:r>
            <w:r>
              <w:rPr>
                <w:rFonts w:hint="eastAsia" w:ascii="ＭＳ ゴシック" w:hAnsi="ＭＳ ゴシック" w:eastAsia="ＭＳ ゴシック"/>
                <w:color w:val="000000"/>
                <w:kern w:val="0"/>
                <w:u w:val="single" w:color="auto"/>
              </w:rPr>
              <w:t>）　　　　　　</w:t>
            </w:r>
            <w:r>
              <w:rPr>
                <w:rFonts w:hint="eastAsia" w:ascii="ＭＳ ゴシック" w:hAnsi="ＭＳ ゴシック" w:eastAsia="ＭＳ ゴシック"/>
                <w:color w:val="000000"/>
                <w:kern w:val="0"/>
                <w:u w:val="single" w:color="000000"/>
              </w:rPr>
              <w:t>　円</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u w:val="single" w:color="auto"/>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Ｂ：最近３か月間の売上高</w:t>
            </w:r>
            <w:r>
              <w:rPr>
                <w:rFonts w:hint="eastAsia"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spacing w:val="16"/>
                <w:kern w:val="0"/>
              </w:rPr>
              <w:t>　　　　　　　最近３か月売上高</w:t>
            </w:r>
          </w:p>
          <w:p>
            <w:pPr>
              <w:pStyle w:val="0"/>
              <w:suppressAutoHyphens w:val="1"/>
              <w:kinsoku w:val="0"/>
              <w:wordWrap w:val="0"/>
              <w:overflowPunct w:val="0"/>
              <w:autoSpaceDE w:val="0"/>
              <w:autoSpaceDN w:val="0"/>
              <w:adjustRightInd w:val="0"/>
              <w:spacing w:line="240" w:lineRule="exact"/>
              <w:ind w:firstLine="5566" w:firstLineChars="2300"/>
              <w:jc w:val="left"/>
              <w:textAlignment w:val="baseline"/>
              <w:rPr>
                <w:rFonts w:hint="default" w:ascii="ＭＳ ゴシック" w:hAnsi="ＭＳ ゴシック" w:eastAsia="ＭＳ ゴシック"/>
                <w:color w:val="000000"/>
                <w:kern w:val="0"/>
                <w:u w:val="single" w:color="000000"/>
              </w:rPr>
            </w:pPr>
            <w:r>
              <w:rPr>
                <w:rFonts w:hint="eastAsia" w:ascii="ＭＳ ゴシック" w:hAnsi="ＭＳ ゴシック" w:eastAsia="ＭＳ ゴシック"/>
                <w:color w:val="000000"/>
                <w:spacing w:val="16"/>
                <w:kern w:val="0"/>
                <w:u w:val="single" w:color="auto"/>
              </w:rPr>
              <w:t>（指定業種：</w:t>
            </w:r>
            <w:r>
              <w:rPr>
                <w:rFonts w:hint="eastAsia" w:ascii="ＭＳ ゴシック" w:hAnsi="ＭＳ ゴシック" w:eastAsia="ＭＳ ゴシック"/>
                <w:color w:val="000000"/>
                <w:kern w:val="0"/>
                <w:u w:val="single" w:color="auto"/>
              </w:rPr>
              <w:t>Ｂ</w:t>
            </w:r>
            <w:r>
              <w:rPr>
                <w:rFonts w:hint="eastAsia" w:ascii="ＭＳ ゴシック" w:hAnsi="ＭＳ ゴシック" w:eastAsia="ＭＳ ゴシック"/>
                <w:color w:val="000000"/>
                <w:kern w:val="0"/>
                <w:u w:val="single" w:color="auto"/>
                <w:vertAlign w:val="superscript"/>
              </w:rPr>
              <w:t>１</w:t>
            </w:r>
            <w:r>
              <w:rPr>
                <w:rFonts w:hint="eastAsia" w:ascii="ＭＳ ゴシック" w:hAnsi="ＭＳ ゴシック" w:eastAsia="ＭＳ ゴシック"/>
                <w:color w:val="000000"/>
                <w:kern w:val="0"/>
                <w:u w:val="single" w:color="auto"/>
              </w:rPr>
              <w:t>）</w:t>
            </w:r>
            <w:r>
              <w:rPr>
                <w:rFonts w:hint="eastAsia" w:ascii="ＭＳ ゴシック" w:hAnsi="ＭＳ ゴシック" w:eastAsia="ＭＳ ゴシック"/>
                <w:color w:val="000000"/>
                <w:spacing w:val="16"/>
                <w:kern w:val="0"/>
                <w:u w:val="single" w:color="auto"/>
              </w:rPr>
              <w:t xml:space="preserve">           </w:t>
            </w:r>
            <w:r>
              <w:rPr>
                <w:rFonts w:hint="eastAsia" w:ascii="ＭＳ ゴシック" w:hAnsi="ＭＳ ゴシック" w:eastAsia="ＭＳ ゴシック"/>
                <w:color w:val="000000"/>
                <w:kern w:val="0"/>
                <w:u w:val="single" w:color="000000"/>
              </w:rPr>
              <w:t>円</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kern w:val="0"/>
                <w:u w:val="single" w:color="000000"/>
              </w:rPr>
            </w:pP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kern w:val="0"/>
                <w:u w:val="single" w:color="auto"/>
              </w:rPr>
            </w:pPr>
            <w:r>
              <w:rPr>
                <w:rFonts w:hint="eastAsia" w:ascii="ＭＳ ゴシック" w:hAnsi="ＭＳ ゴシック" w:eastAsia="ＭＳ ゴシック"/>
                <w:color w:val="000000"/>
                <w:kern w:val="0"/>
              </w:rPr>
              <w:t>　　　（　　　年　　　月　　～　　　年　　　月）　　　</w:t>
            </w:r>
            <w:r>
              <w:rPr>
                <w:rFonts w:hint="eastAsia" w:ascii="ＭＳ ゴシック" w:hAnsi="ＭＳ ゴシック" w:eastAsia="ＭＳ ゴシック"/>
                <w:color w:val="000000"/>
                <w:spacing w:val="16"/>
                <w:kern w:val="0"/>
              </w:rPr>
              <w:t>最近３か月売上高</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ind w:firstLine="5687" w:firstLineChars="235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spacing w:val="16"/>
                <w:kern w:val="0"/>
                <w:u w:val="single" w:color="auto"/>
              </w:rPr>
              <w:t>（企業全体：</w:t>
            </w:r>
            <w:r>
              <w:rPr>
                <w:rFonts w:hint="eastAsia" w:ascii="ＭＳ ゴシック" w:hAnsi="ＭＳ ゴシック" w:eastAsia="ＭＳ ゴシック"/>
                <w:color w:val="000000"/>
                <w:kern w:val="0"/>
                <w:u w:val="single" w:color="auto"/>
              </w:rPr>
              <w:t>Ｂ</w:t>
            </w:r>
            <w:r>
              <w:rPr>
                <w:rFonts w:hint="eastAsia" w:ascii="ＭＳ ゴシック" w:hAnsi="ＭＳ ゴシック" w:eastAsia="ＭＳ ゴシック"/>
                <w:color w:val="000000"/>
                <w:kern w:val="0"/>
                <w:u w:val="single" w:color="auto"/>
                <w:vertAlign w:val="superscript"/>
              </w:rPr>
              <w:t>２</w:t>
            </w:r>
            <w:r>
              <w:rPr>
                <w:rFonts w:hint="eastAsia" w:ascii="ＭＳ ゴシック" w:hAnsi="ＭＳ ゴシック" w:eastAsia="ＭＳ ゴシック"/>
                <w:color w:val="000000"/>
                <w:kern w:val="0"/>
                <w:u w:val="single" w:color="auto"/>
              </w:rPr>
              <w:t>）　　　　　　</w:t>
            </w:r>
            <w:r>
              <w:rPr>
                <w:rFonts w:hint="eastAsia" w:ascii="ＭＳ ゴシック" w:hAnsi="ＭＳ ゴシック" w:eastAsia="ＭＳ ゴシック"/>
                <w:color w:val="000000"/>
                <w:kern w:val="0"/>
                <w:u w:val="single" w:color="000000"/>
              </w:rPr>
              <w:t>　円</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u w:val="single" w:color="auto"/>
              </w:rPr>
            </w:pPr>
            <w:r>
              <w:rPr>
                <w:rFonts w:hint="eastAsia" w:ascii="ＭＳ ゴシック" w:hAnsi="ＭＳ ゴシック" w:eastAsia="ＭＳ ゴシック"/>
                <w:color w:val="000000"/>
                <w:kern w:val="0"/>
              </w:rPr>
              <w:t>　ｂ：Ｂの期間に対応する前年３か月間の売上高</w:t>
            </w:r>
            <w:r>
              <w:rPr>
                <w:rFonts w:hint="eastAsia"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spacing w:val="16"/>
                <w:kern w:val="0"/>
              </w:rPr>
              <w:t>　</w:t>
            </w:r>
            <w:r>
              <w:rPr>
                <w:rFonts w:hint="eastAsia"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spacing w:val="16"/>
                <w:kern w:val="0"/>
              </w:rPr>
              <w:t>前年同期３か月売上高</w:t>
            </w:r>
          </w:p>
          <w:p>
            <w:pPr>
              <w:pStyle w:val="0"/>
              <w:suppressAutoHyphens w:val="1"/>
              <w:kinsoku w:val="0"/>
              <w:wordWrap w:val="0"/>
              <w:overflowPunct w:val="0"/>
              <w:autoSpaceDE w:val="0"/>
              <w:autoSpaceDN w:val="0"/>
              <w:adjustRightInd w:val="0"/>
              <w:spacing w:line="240" w:lineRule="exact"/>
              <w:ind w:firstLine="5687" w:firstLineChars="2350"/>
              <w:jc w:val="left"/>
              <w:textAlignment w:val="baseline"/>
              <w:rPr>
                <w:rFonts w:hint="default" w:ascii="ＭＳ ゴシック" w:hAnsi="ＭＳ ゴシック" w:eastAsia="ＭＳ ゴシック"/>
                <w:color w:val="000000"/>
                <w:kern w:val="0"/>
                <w:u w:val="single" w:color="000000"/>
              </w:rPr>
            </w:pPr>
            <w:r>
              <w:rPr>
                <w:rFonts w:hint="eastAsia" w:ascii="ＭＳ ゴシック" w:hAnsi="ＭＳ ゴシック" w:eastAsia="ＭＳ ゴシック"/>
                <w:color w:val="000000"/>
                <w:spacing w:val="16"/>
                <w:kern w:val="0"/>
                <w:u w:val="single" w:color="auto"/>
              </w:rPr>
              <w:t>（指定業種：</w:t>
            </w:r>
            <w:r>
              <w:rPr>
                <w:rFonts w:hint="eastAsia" w:ascii="ＭＳ ゴシック" w:hAnsi="ＭＳ ゴシック" w:eastAsia="ＭＳ ゴシック"/>
                <w:color w:val="000000"/>
                <w:kern w:val="0"/>
                <w:u w:val="single" w:color="auto"/>
              </w:rPr>
              <w:t>ｂ</w:t>
            </w:r>
            <w:r>
              <w:rPr>
                <w:rFonts w:hint="eastAsia" w:ascii="ＭＳ ゴシック" w:hAnsi="ＭＳ ゴシック" w:eastAsia="ＭＳ ゴシック"/>
                <w:color w:val="000000"/>
                <w:kern w:val="0"/>
                <w:u w:val="single" w:color="auto"/>
                <w:vertAlign w:val="superscript"/>
              </w:rPr>
              <w:t>１</w:t>
            </w:r>
            <w:r>
              <w:rPr>
                <w:rFonts w:hint="eastAsia" w:ascii="ＭＳ ゴシック" w:hAnsi="ＭＳ ゴシック" w:eastAsia="ＭＳ ゴシック"/>
                <w:color w:val="000000"/>
                <w:kern w:val="0"/>
                <w:u w:val="single" w:color="auto"/>
              </w:rPr>
              <w:t>）</w:t>
            </w:r>
            <w:r>
              <w:rPr>
                <w:rFonts w:hint="eastAsia" w:ascii="ＭＳ ゴシック" w:hAnsi="ＭＳ ゴシック" w:eastAsia="ＭＳ ゴシック"/>
                <w:color w:val="000000"/>
                <w:spacing w:val="16"/>
                <w:kern w:val="0"/>
                <w:u w:val="single" w:color="auto"/>
              </w:rPr>
              <w:t xml:space="preserve">           </w:t>
            </w:r>
            <w:r>
              <w:rPr>
                <w:rFonts w:hint="eastAsia" w:ascii="ＭＳ ゴシック" w:hAnsi="ＭＳ ゴシック" w:eastAsia="ＭＳ ゴシック"/>
                <w:color w:val="000000"/>
                <w:kern w:val="0"/>
                <w:u w:val="single" w:color="000000"/>
              </w:rPr>
              <w:t>円</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kern w:val="0"/>
                <w:u w:val="single" w:color="auto"/>
              </w:rPr>
            </w:pPr>
            <w:r>
              <w:rPr>
                <w:rFonts w:hint="eastAsia" w:ascii="ＭＳ ゴシック" w:hAnsi="ＭＳ ゴシック" w:eastAsia="ＭＳ ゴシック"/>
                <w:color w:val="000000"/>
                <w:kern w:val="0"/>
              </w:rPr>
              <w:t>　　　（　　　年　　　月　　～　　　年　　　月）　　　</w:t>
            </w:r>
            <w:r>
              <w:rPr>
                <w:rFonts w:hint="eastAsia" w:ascii="ＭＳ ゴシック" w:hAnsi="ＭＳ ゴシック" w:eastAsia="ＭＳ ゴシック"/>
                <w:color w:val="000000"/>
                <w:spacing w:val="16"/>
                <w:kern w:val="0"/>
              </w:rPr>
              <w:t>前年同期３か月仕入額</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ind w:firstLine="5687" w:firstLineChars="2350"/>
              <w:jc w:val="left"/>
              <w:textAlignment w:val="baseline"/>
              <w:rPr>
                <w:rFonts w:hint="default" w:ascii="ＭＳ ゴシック" w:hAnsi="ＭＳ ゴシック" w:eastAsia="ＭＳ ゴシック"/>
                <w:color w:val="000000"/>
                <w:kern w:val="0"/>
                <w:u w:val="single" w:color="000000"/>
              </w:rPr>
            </w:pPr>
            <w:r>
              <w:rPr>
                <w:rFonts w:hint="eastAsia" w:ascii="ＭＳ ゴシック" w:hAnsi="ＭＳ ゴシック" w:eastAsia="ＭＳ ゴシック"/>
                <w:color w:val="000000"/>
                <w:spacing w:val="16"/>
                <w:kern w:val="0"/>
                <w:u w:val="single" w:color="auto"/>
              </w:rPr>
              <w:t>（企業全体：</w:t>
            </w:r>
            <w:r>
              <w:rPr>
                <w:rFonts w:hint="eastAsia" w:ascii="ＭＳ ゴシック" w:hAnsi="ＭＳ ゴシック" w:eastAsia="ＭＳ ゴシック"/>
                <w:color w:val="000000"/>
                <w:kern w:val="0"/>
                <w:u w:val="single" w:color="auto"/>
              </w:rPr>
              <w:t>ｂ</w:t>
            </w:r>
            <w:r>
              <w:rPr>
                <w:rFonts w:hint="eastAsia" w:ascii="ＭＳ ゴシック" w:hAnsi="ＭＳ ゴシック" w:eastAsia="ＭＳ ゴシック"/>
                <w:color w:val="000000"/>
                <w:kern w:val="0"/>
                <w:u w:val="single" w:color="auto"/>
                <w:vertAlign w:val="superscript"/>
              </w:rPr>
              <w:t>２</w:t>
            </w:r>
            <w:r>
              <w:rPr>
                <w:rFonts w:hint="eastAsia" w:ascii="ＭＳ ゴシック" w:hAnsi="ＭＳ ゴシック" w:eastAsia="ＭＳ ゴシック"/>
                <w:color w:val="000000"/>
                <w:kern w:val="0"/>
                <w:u w:val="single" w:color="auto"/>
              </w:rPr>
              <w:t>）　　　　　　</w:t>
            </w:r>
            <w:r>
              <w:rPr>
                <w:rFonts w:hint="eastAsia" w:ascii="ＭＳ ゴシック" w:hAnsi="ＭＳ ゴシック" w:eastAsia="ＭＳ ゴシック"/>
                <w:color w:val="000000"/>
                <w:kern w:val="0"/>
                <w:u w:val="single" w:color="000000"/>
              </w:rPr>
              <w:t>　円</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kern w:val="0"/>
                <w:u w:val="single" w:color="000000"/>
              </w:rPr>
            </w:pP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kern w:val="0"/>
                <w:u w:val="single" w:color="000000"/>
              </w:rPr>
            </w:pP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kern w:val="0"/>
                <w:u w:val="single" w:color="000000"/>
              </w:rPr>
            </w:pP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竹　産　第　　　　号</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ind w:firstLine="210" w:firstLineChars="10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年　　　月　　　日</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申請のとおり、相違ないことを認定します。</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（注）信用保証協会への申込期間</w:t>
            </w:r>
          </w:p>
          <w:p>
            <w:pPr>
              <w:pStyle w:val="0"/>
              <w:suppressAutoHyphens w:val="1"/>
              <w:kinsoku w:val="0"/>
              <w:wordWrap w:val="0"/>
              <w:overflowPunct w:val="0"/>
              <w:autoSpaceDE w:val="0"/>
              <w:autoSpaceDN w:val="0"/>
              <w:adjustRightInd w:val="0"/>
              <w:spacing w:line="274" w:lineRule="atLeast"/>
              <w:ind w:firstLine="726" w:firstLineChars="3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年　　　月　　　日から　　　　年　　　月　　　日まで</w:t>
            </w:r>
          </w:p>
          <w:p>
            <w:pPr>
              <w:pStyle w:val="0"/>
              <w:suppressAutoHyphens w:val="1"/>
              <w:kinsoku w:val="0"/>
              <w:wordWrap w:val="0"/>
              <w:overflowPunct w:val="0"/>
              <w:autoSpaceDE w:val="0"/>
              <w:autoSpaceDN w:val="0"/>
              <w:adjustRightInd w:val="0"/>
              <w:spacing w:line="274" w:lineRule="atLeast"/>
              <w:ind w:firstLine="726" w:firstLineChars="300"/>
              <w:jc w:val="left"/>
              <w:textAlignment w:val="baseline"/>
              <w:rPr>
                <w:rFonts w:hint="default" w:ascii="ＭＳ ゴシック" w:hAnsi="ＭＳ ゴシック" w:eastAsia="ＭＳ ゴシック"/>
                <w:color w:val="000000"/>
                <w:spacing w:val="16"/>
                <w:kern w:val="0"/>
              </w:rPr>
            </w:pP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w:t>
            </w:r>
            <w:bookmarkStart w:id="0" w:name="_GoBack"/>
            <w:bookmarkEnd w:id="0"/>
            <w:r>
              <w:rPr>
                <w:rFonts w:hint="eastAsia" w:ascii="ＭＳ ゴシック" w:hAnsi="ＭＳ ゴシック" w:eastAsia="ＭＳ ゴシック"/>
                <w:color w:val="000000"/>
                <w:kern w:val="0"/>
              </w:rPr>
              <w:t>竹原市長</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kern w:val="0"/>
              </w:rPr>
            </w:pPr>
          </w:p>
          <w:p>
            <w:pPr>
              <w:pStyle w:val="0"/>
              <w:suppressAutoHyphens w:val="1"/>
              <w:kinsoku w:val="0"/>
              <w:wordWrap w:val="0"/>
              <w:overflowPunct w:val="0"/>
              <w:autoSpaceDE w:val="0"/>
              <w:autoSpaceDN w:val="0"/>
              <w:adjustRightInd w:val="0"/>
              <w:spacing w:line="100" w:lineRule="exact"/>
              <w:jc w:val="left"/>
              <w:textAlignment w:val="baseline"/>
              <w:rPr>
                <w:rFonts w:hint="default" w:ascii="ＭＳ ゴシック" w:hAnsi="ＭＳ ゴシック" w:eastAsia="ＭＳ ゴシック"/>
                <w:color w:val="000000"/>
                <w:spacing w:val="16"/>
                <w:kern w:val="0"/>
              </w:rPr>
            </w:pPr>
          </w:p>
        </w:tc>
      </w:tr>
      <w:tr>
        <w:trPr/>
        <w:tc>
          <w:tcPr>
            <w:tcW w:w="100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60" w:lineRule="exact"/>
              <w:jc w:val="left"/>
              <w:textAlignment w:val="baseline"/>
              <w:rPr>
                <w:rFonts w:hint="default" w:ascii="ＭＳ ゴシック" w:hAnsi="ＭＳ ゴシック" w:eastAsia="ＭＳ ゴシック"/>
                <w:color w:val="000000"/>
                <w:spacing w:val="16"/>
                <w:kern w:val="0"/>
              </w:rPr>
            </w:pPr>
          </w:p>
        </w:tc>
      </w:tr>
    </w:tbl>
    <w:p>
      <w:pPr>
        <w:pStyle w:val="0"/>
        <w:suppressAutoHyphens w:val="1"/>
        <w:spacing w:line="240" w:lineRule="exact"/>
        <w:ind w:left="840" w:hanging="840" w:hangingChars="400"/>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spacing w:val="16"/>
          <w:kern w:val="0"/>
        </w:rPr>
        <mc:AlternateContent>
          <mc:Choice Requires="wps">
            <w:drawing>
              <wp:anchor distT="0" distB="0" distL="114300" distR="114300" simplePos="0" relativeHeight="2" behindDoc="0" locked="0" layoutInCell="1" hidden="0" allowOverlap="1">
                <wp:simplePos x="0" y="0"/>
                <wp:positionH relativeFrom="column">
                  <wp:posOffset>-41910</wp:posOffset>
                </wp:positionH>
                <wp:positionV relativeFrom="paragraph">
                  <wp:posOffset>-1621790</wp:posOffset>
                </wp:positionV>
                <wp:extent cx="6371590" cy="0"/>
                <wp:effectExtent l="0" t="635" r="29210" b="10795"/>
                <wp:wrapNone/>
                <wp:docPr id="1026" name="直線コネクタ 2"/>
                <a:graphic xmlns:a="http://schemas.openxmlformats.org/drawingml/2006/main">
                  <a:graphicData uri="http://schemas.microsoft.com/office/word/2010/wordprocessingShape">
                    <wps:wsp>
                      <wps:cNvPr id="1026" name="直線コネクタ 2"/>
                      <wps:cNvSpPr/>
                      <wps:spPr>
                        <a:xfrm>
                          <a:off x="0" y="0"/>
                          <a:ext cx="63715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2" style="z-index:2;mso-wrap-distance-top:0pt;mso-position-horizontal-relative:text;position:absolute;mso-position-vertical-relative:text;mso-wrap-distance-bottom:0pt;mso-wrap-distance-left:9pt;mso-wrap-distance-right:9pt;" o:spid="_x0000_s1026" o:allowincell="t" o:allowoverlap="t" filled="f" stroked="t" strokecolor="#000000 [3213]" strokeweight="0.75pt" o:spt="20" from="-3.3pt,-127.7pt" to="498.4pt,-127.7pt">
                <v:fill/>
                <v:stroke linestyle="single" endcap="flat" dashstyle="solid" filltype="solid"/>
                <v:textbox style="layout-flow:horizontal;"/>
                <v:imagedata o:title=""/>
                <w10:wrap type="none" anchorx="text" anchory="text"/>
              </v:line>
            </w:pict>
          </mc:Fallback>
        </mc:AlternateContent>
      </w:r>
      <w:r>
        <w:rPr>
          <w:rFonts w:hint="eastAsia" w:ascii="ＭＳ ゴシック" w:hAnsi="ＭＳ ゴシック" w:eastAsia="ＭＳ ゴシック"/>
          <w:color w:val="000000"/>
          <w:kern w:val="0"/>
        </w:rPr>
        <w:t>（注１）本様式は、指定業種と非指定業種を兼業している場合であって、指定業種及び申請者全体の双方が認定基準を満たす場合に使用する。</w:t>
      </w:r>
    </w:p>
    <w:p>
      <w:pPr>
        <w:pStyle w:val="0"/>
        <w:suppressAutoHyphens w:val="1"/>
        <w:spacing w:line="240" w:lineRule="exact"/>
        <w:ind w:left="840" w:hanging="840" w:hangingChars="40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（注２）上昇率、依存率及び最近１か月間における全体の売上原価に占める指定業種の売上原価の割合が２０％以上となっていること。</w:t>
      </w:r>
    </w:p>
    <w:p>
      <w:pPr>
        <w:pStyle w:val="0"/>
        <w:suppressAutoHyphens w:val="1"/>
        <w:spacing w:line="240" w:lineRule="exact"/>
        <w:ind w:left="182"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spacing w:val="16"/>
          <w:kern w:val="0"/>
        </w:rPr>
        <w:t>　</w:t>
      </w:r>
      <w:r>
        <w:rPr>
          <w:rFonts w:hint="eastAsia" w:ascii="ＭＳ ゴシック" w:hAnsi="ＭＳ ゴシック" w:eastAsia="ＭＳ ゴシック"/>
          <w:color w:val="000000"/>
          <w:spacing w:val="16"/>
          <w:kern w:val="0"/>
        </w:rPr>
        <w:t xml:space="preserve"> </w:t>
      </w:r>
      <w:r>
        <w:rPr>
          <w:rFonts w:hint="default"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kern w:val="0"/>
        </w:rPr>
        <w:t>（注３）Ｐ＞０となっていること。</w:t>
      </w:r>
    </w:p>
    <w:p>
      <w:pPr>
        <w:pStyle w:val="0"/>
        <w:suppressAutoHyphens w:val="1"/>
        <w:spacing w:line="240" w:lineRule="exact"/>
        <w:ind w:left="1230" w:hanging="123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（留意事項）</w:t>
      </w:r>
    </w:p>
    <w:p>
      <w:pPr>
        <w:pStyle w:val="24"/>
        <w:numPr>
          <w:ilvl w:val="0"/>
          <w:numId w:val="2"/>
        </w:numPr>
        <w:suppressAutoHyphens w:val="1"/>
        <w:spacing w:line="240" w:lineRule="exact"/>
        <w:ind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本認定とは別に、金融機関及び信用保証協会による金融上の審査があります。</w:t>
      </w:r>
    </w:p>
    <w:p>
      <w:pPr>
        <w:pStyle w:val="24"/>
        <w:numPr>
          <w:ilvl w:val="0"/>
          <w:numId w:val="2"/>
        </w:numPr>
        <w:suppressAutoHyphens w:val="1"/>
        <w:spacing w:line="240" w:lineRule="exact"/>
        <w:ind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rPr>
        <w:t>市長から認定を受けた日から３０日以内に金融機関又は信用保証協会に対して、保証の申込みを行うことが必要です。</w:t>
      </w:r>
    </w:p>
    <w:sectPr>
      <w:pgSz w:w="11906" w:h="16838"/>
      <w:pgMar w:top="851" w:right="1134" w:bottom="851" w:left="1134" w:header="851" w:footer="737"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F760CAC4"/>
    <w:lvl w:ilvl="0" w:tplc="4E50DD9A">
      <w:start w:val="1"/>
      <w:numFmt w:val="decimalEnclosedCircle"/>
      <w:lvlText w:val="%1"/>
      <w:lvlJc w:val="left"/>
      <w:pPr>
        <w:ind w:left="360" w:hanging="36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
    <w:nsid w:val="00000002"/>
    <w:multiLevelType w:val="hybridMultilevel"/>
    <w:tmpl w:val="0B8A1716"/>
    <w:lvl w:ilvl="0" w:tplc="1BD07566">
      <w:start w:val="1"/>
      <w:numFmt w:val="decimalEnclosedCircle"/>
      <w:lvlText w:val="%1"/>
      <w:lvlJc w:val="left"/>
      <w:pPr>
        <w:ind w:left="570" w:hanging="360"/>
      </w:pPr>
      <w:rPr>
        <w:rFonts w:ascii="ＭＳ ゴシック" w:hAnsi="ＭＳ ゴシック" w:eastAsia="ＭＳ ゴシック"/>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Formatting/>
  <w:defaultTabStop w:val="840"/>
  <w:drawingGridHorizontalSpacing w:val="106"/>
  <w:drawingGridVerticalSpacing w:val="18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35"/>
    <w:uiPriority w:val="0"/>
    <w:qFormat/>
    <w:pPr>
      <w:keepNext w:val="1"/>
      <w:outlineLvl w:val="0"/>
    </w:pPr>
    <w:rPr>
      <w:rFonts w:asciiTheme="majorHAnsi" w:hAnsiTheme="majorHAnsi" w:eastAsiaTheme="majorEastAsia"/>
      <w:sz w:val="24"/>
    </w:rPr>
  </w:style>
  <w:style w:type="paragraph" w:styleId="2">
    <w:name w:val="heading 2"/>
    <w:basedOn w:val="0"/>
    <w:next w:val="0"/>
    <w:link w:val="36"/>
    <w:uiPriority w:val="0"/>
    <w:qFormat/>
    <w:pPr>
      <w:keepNext w:val="1"/>
      <w:outlineLvl w:val="1"/>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38"/>
    <w:uiPriority w:val="0"/>
    <w:semiHidden/>
    <w:rPr>
      <w:rFonts w:ascii="Arial" w:hAnsi="Arial" w:eastAsia="ＭＳ ゴシック"/>
      <w:sz w:val="18"/>
    </w:rPr>
  </w:style>
  <w:style w:type="paragraph" w:styleId="16">
    <w:name w:val="header"/>
    <w:basedOn w:val="0"/>
    <w:next w:val="16"/>
    <w:link w:val="22"/>
    <w:uiPriority w:val="0"/>
    <w:pPr>
      <w:tabs>
        <w:tab w:val="center" w:leader="none" w:pos="4252"/>
        <w:tab w:val="right" w:leader="none" w:pos="8504"/>
      </w:tabs>
      <w:snapToGrid w:val="0"/>
    </w:pPr>
  </w:style>
  <w:style w:type="paragraph" w:styleId="17">
    <w:name w:val="footer"/>
    <w:basedOn w:val="0"/>
    <w:next w:val="17"/>
    <w:link w:val="23"/>
    <w:uiPriority w:val="0"/>
    <w:pPr>
      <w:tabs>
        <w:tab w:val="center" w:leader="none" w:pos="4252"/>
        <w:tab w:val="right" w:leader="none" w:pos="8504"/>
      </w:tabs>
      <w:snapToGrid w:val="0"/>
    </w:pPr>
  </w:style>
  <w:style w:type="character" w:styleId="18">
    <w:name w:val="page number"/>
    <w:basedOn w:val="10"/>
    <w:next w:val="18"/>
    <w:link w:val="0"/>
    <w:uiPriority w:val="0"/>
  </w:style>
  <w:style w:type="character" w:styleId="19">
    <w:name w:val="annotation reference"/>
    <w:next w:val="19"/>
    <w:link w:val="0"/>
    <w:uiPriority w:val="0"/>
    <w:semiHidden/>
    <w:rPr>
      <w:sz w:val="18"/>
    </w:rPr>
  </w:style>
  <w:style w:type="paragraph" w:styleId="20">
    <w:name w:val="annotation text"/>
    <w:basedOn w:val="0"/>
    <w:next w:val="20"/>
    <w:link w:val="30"/>
    <w:uiPriority w:val="0"/>
    <w:semiHidden/>
    <w:pPr>
      <w:jc w:val="left"/>
    </w:pPr>
  </w:style>
  <w:style w:type="paragraph" w:styleId="21">
    <w:name w:val="annotation subject"/>
    <w:basedOn w:val="20"/>
    <w:next w:val="20"/>
    <w:link w:val="40"/>
    <w:uiPriority w:val="0"/>
    <w:semiHidden/>
    <w:rPr>
      <w:b w:val="1"/>
    </w:rPr>
  </w:style>
  <w:style w:type="character" w:styleId="22" w:customStyle="1">
    <w:name w:val="ヘッダー (文字)"/>
    <w:next w:val="22"/>
    <w:link w:val="16"/>
    <w:uiPriority w:val="0"/>
    <w:rPr>
      <w:kern w:val="2"/>
      <w:sz w:val="21"/>
    </w:rPr>
  </w:style>
  <w:style w:type="character" w:styleId="23" w:customStyle="1">
    <w:name w:val="フッター (文字)"/>
    <w:next w:val="23"/>
    <w:link w:val="17"/>
    <w:uiPriority w:val="0"/>
    <w:rPr>
      <w:kern w:val="2"/>
      <w:sz w:val="21"/>
    </w:rPr>
  </w:style>
  <w:style w:type="paragraph" w:styleId="24">
    <w:name w:val="List Paragraph"/>
    <w:basedOn w:val="0"/>
    <w:next w:val="24"/>
    <w:link w:val="0"/>
    <w:uiPriority w:val="0"/>
    <w:qFormat/>
    <w:pPr>
      <w:ind w:left="840" w:leftChars="400"/>
    </w:pPr>
  </w:style>
  <w:style w:type="paragraph" w:styleId="25">
    <w:name w:val="Date"/>
    <w:basedOn w:val="0"/>
    <w:next w:val="0"/>
    <w:link w:val="26"/>
    <w:uiPriority w:val="0"/>
  </w:style>
  <w:style w:type="character" w:styleId="26" w:customStyle="1">
    <w:name w:val="日付 (文字)"/>
    <w:next w:val="26"/>
    <w:link w:val="25"/>
    <w:uiPriority w:val="0"/>
    <w:rPr>
      <w:kern w:val="2"/>
      <w:sz w:val="21"/>
    </w:rPr>
  </w:style>
  <w:style w:type="paragraph" w:styleId="27">
    <w:name w:val="Plain Text"/>
    <w:basedOn w:val="0"/>
    <w:next w:val="27"/>
    <w:link w:val="28"/>
    <w:uiPriority w:val="0"/>
    <w:pPr>
      <w:jc w:val="left"/>
    </w:pPr>
    <w:rPr>
      <w:rFonts w:ascii="ＭＳ ゴシック" w:hAnsi="ＭＳ ゴシック" w:eastAsia="ＭＳ ゴシック"/>
      <w:sz w:val="20"/>
    </w:rPr>
  </w:style>
  <w:style w:type="character" w:styleId="28" w:customStyle="1">
    <w:name w:val="書式なし (文字)"/>
    <w:next w:val="28"/>
    <w:link w:val="27"/>
    <w:uiPriority w:val="0"/>
    <w:rPr>
      <w:rFonts w:ascii="ＭＳ ゴシック" w:hAnsi="ＭＳ ゴシック" w:eastAsia="ＭＳ ゴシック"/>
      <w:kern w:val="2"/>
    </w:rPr>
  </w:style>
  <w:style w:type="paragraph" w:styleId="29">
    <w:name w:val="Revision"/>
    <w:next w:val="29"/>
    <w:link w:val="0"/>
    <w:uiPriority w:val="0"/>
    <w:rPr>
      <w:kern w:val="2"/>
      <w:sz w:val="21"/>
    </w:rPr>
  </w:style>
  <w:style w:type="character" w:styleId="30" w:customStyle="1">
    <w:name w:val="コメント文字列 (文字)"/>
    <w:basedOn w:val="10"/>
    <w:next w:val="30"/>
    <w:link w:val="20"/>
    <w:uiPriority w:val="0"/>
    <w:rPr>
      <w:kern w:val="2"/>
      <w:sz w:val="21"/>
    </w:rPr>
  </w:style>
  <w:style w:type="paragraph" w:styleId="31">
    <w:name w:val="Note Heading"/>
    <w:basedOn w:val="0"/>
    <w:next w:val="0"/>
    <w:link w:val="32"/>
    <w:uiPriority w:val="0"/>
    <w:pPr>
      <w:jc w:val="center"/>
    </w:pPr>
    <w:rPr>
      <w:rFonts w:ascii="ＭＳ ゴシック" w:hAnsi="ＭＳ ゴシック" w:eastAsia="ＭＳ ゴシック"/>
      <w:color w:val="000000"/>
      <w:kern w:val="0"/>
    </w:rPr>
  </w:style>
  <w:style w:type="character" w:styleId="32" w:customStyle="1">
    <w:name w:val="記 (文字)"/>
    <w:basedOn w:val="10"/>
    <w:next w:val="32"/>
    <w:link w:val="31"/>
    <w:uiPriority w:val="0"/>
    <w:rPr>
      <w:rFonts w:ascii="ＭＳ ゴシック" w:hAnsi="ＭＳ ゴシック" w:eastAsia="ＭＳ ゴシック"/>
      <w:color w:val="000000"/>
      <w:sz w:val="21"/>
    </w:rPr>
  </w:style>
  <w:style w:type="paragraph" w:styleId="33">
    <w:name w:val="Closing"/>
    <w:basedOn w:val="0"/>
    <w:next w:val="33"/>
    <w:link w:val="34"/>
    <w:uiPriority w:val="0"/>
    <w:pPr>
      <w:jc w:val="right"/>
    </w:pPr>
    <w:rPr>
      <w:rFonts w:ascii="ＭＳ ゴシック" w:hAnsi="ＭＳ ゴシック" w:eastAsia="ＭＳ ゴシック"/>
      <w:color w:val="000000"/>
      <w:kern w:val="0"/>
    </w:rPr>
  </w:style>
  <w:style w:type="character" w:styleId="34" w:customStyle="1">
    <w:name w:val="結語 (文字)"/>
    <w:basedOn w:val="10"/>
    <w:next w:val="34"/>
    <w:link w:val="33"/>
    <w:uiPriority w:val="0"/>
    <w:rPr>
      <w:rFonts w:ascii="ＭＳ ゴシック" w:hAnsi="ＭＳ ゴシック" w:eastAsia="ＭＳ ゴシック"/>
      <w:color w:val="000000"/>
      <w:sz w:val="21"/>
    </w:rPr>
  </w:style>
  <w:style w:type="character" w:styleId="35" w:customStyle="1">
    <w:name w:val="見出し 1 (文字)"/>
    <w:basedOn w:val="10"/>
    <w:next w:val="35"/>
    <w:link w:val="1"/>
    <w:uiPriority w:val="0"/>
    <w:rPr>
      <w:rFonts w:asciiTheme="majorHAnsi" w:hAnsiTheme="majorHAnsi" w:eastAsiaTheme="majorEastAsia"/>
      <w:kern w:val="2"/>
      <w:sz w:val="24"/>
    </w:rPr>
  </w:style>
  <w:style w:type="character" w:styleId="36" w:customStyle="1">
    <w:name w:val="見出し 2 (文字)"/>
    <w:basedOn w:val="10"/>
    <w:next w:val="36"/>
    <w:link w:val="2"/>
    <w:uiPriority w:val="0"/>
    <w:rPr>
      <w:rFonts w:asciiTheme="majorHAnsi" w:hAnsiTheme="majorHAnsi" w:eastAsiaTheme="majorEastAsia"/>
      <w:kern w:val="2"/>
      <w:sz w:val="21"/>
    </w:rPr>
  </w:style>
  <w:style w:type="paragraph" w:styleId="37">
    <w:name w:val="TOC Heading"/>
    <w:basedOn w:val="1"/>
    <w:next w:val="0"/>
    <w:link w:val="0"/>
    <w:uiPriority w:val="0"/>
    <w:qFormat/>
    <w:pPr>
      <w:outlineLvl w:val="9"/>
    </w:pPr>
  </w:style>
  <w:style w:type="character" w:styleId="38" w:customStyle="1">
    <w:name w:val="吹き出し (文字)"/>
    <w:basedOn w:val="10"/>
    <w:next w:val="38"/>
    <w:link w:val="15"/>
    <w:uiPriority w:val="0"/>
    <w:rPr>
      <w:rFonts w:ascii="Arial" w:hAnsi="Arial" w:eastAsia="ＭＳ ゴシック"/>
      <w:kern w:val="2"/>
      <w:sz w:val="18"/>
    </w:rPr>
  </w:style>
  <w:style w:type="character" w:styleId="39">
    <w:name w:val="Placeholder Text"/>
    <w:basedOn w:val="10"/>
    <w:next w:val="39"/>
    <w:link w:val="0"/>
    <w:uiPriority w:val="0"/>
    <w:rPr>
      <w:color w:val="808080"/>
    </w:rPr>
  </w:style>
  <w:style w:type="character" w:styleId="40" w:customStyle="1">
    <w:name w:val="コメント内容 (文字)"/>
    <w:basedOn w:val="30"/>
    <w:next w:val="40"/>
    <w:link w:val="21"/>
    <w:uiPriority w:val="0"/>
    <w:rPr>
      <w:b w:val="1"/>
      <w:kern w:val="2"/>
      <w:sz w:val="21"/>
    </w:rPr>
  </w:style>
  <w:style w:type="character" w:styleId="41">
    <w:name w:val="footnote reference"/>
    <w:basedOn w:val="10"/>
    <w:next w:val="41"/>
    <w:link w:val="0"/>
    <w:uiPriority w:val="0"/>
    <w:semiHidden/>
    <w:rPr>
      <w:vertAlign w:val="superscript"/>
    </w:rPr>
  </w:style>
  <w:style w:type="character" w:styleId="42">
    <w:name w:val="endnote reference"/>
    <w:basedOn w:val="10"/>
    <w:next w:val="42"/>
    <w:link w:val="0"/>
    <w:uiPriority w:val="0"/>
    <w:semiHidden/>
    <w:rPr>
      <w:vertAlign w:val="superscript"/>
    </w:rPr>
  </w:style>
  <w:style w:type="character" w:styleId="43" w:customStyle="1">
    <w:name w:val="p"/>
    <w:basedOn w:val="10"/>
    <w:next w:val="43"/>
    <w:link w:val="0"/>
    <w:uiPriority w:val="0"/>
  </w:style>
  <w:style w:type="character" w:styleId="44">
    <w:name w:val="Hyperlink"/>
    <w:basedOn w:val="10"/>
    <w:next w:val="44"/>
    <w:link w:val="0"/>
    <w:uiPriority w:val="0"/>
    <w:rPr>
      <w:color w:val="0000FF" w:themeColor="hyperlink"/>
      <w:u w:val="single" w:color="auto"/>
    </w:rPr>
  </w:style>
  <w:style w:type="character" w:styleId="45" w:customStyle="1">
    <w:name w:val="Unresolved Mention"/>
    <w:basedOn w:val="10"/>
    <w:next w:val="45"/>
    <w:link w:val="0"/>
    <w:uiPriority w:val="0"/>
    <w:rPr>
      <w:color w:val="605E5C"/>
      <w:shd w:val="clear" w:color="auto" w:fill="E1DFDD"/>
    </w:rPr>
  </w:style>
  <w:style w:type="table" w:styleId="46">
    <w:name w:val="Table Grid"/>
    <w:basedOn w:val="11"/>
    <w:next w:val="4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95</TotalTime>
  <Pages>2</Pages>
  <Words>0</Words>
  <Characters>1215</Characters>
  <Application>JUST Note</Application>
  <Lines>100</Lines>
  <Paragraphs>62</Paragraphs>
  <Company>METI</Company>
  <CharactersWithSpaces>2152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181128_ＳＮ照会回答事例集（案）ｒｒ.docx</dc:title>
  <dc:creator>田中 明夫</dc:creator>
  <cp:lastModifiedBy>杉本拓哉</cp:lastModifiedBy>
  <cp:lastPrinted>2024-11-08T07:10:00Z</cp:lastPrinted>
  <dcterms:created xsi:type="dcterms:W3CDTF">2024-09-30T11:54:00Z</dcterms:created>
  <dcterms:modified xsi:type="dcterms:W3CDTF">2024-11-14T06:09:02Z</dcterms:modified>
  <cp:revision>18</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0x0101008480E3EC14751440BBBBA5127164FAD6</vt:lpwstr>
  </property>
</Properties>
</file>