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4" w:hanging="234" w:hangingChars="100"/>
        <w:rPr>
          <w:rFonts w:hint="default" w:ascii="ＭＳ 明朝" w:hAnsi="ＭＳ 明朝"/>
          <w:kern w:val="0"/>
        </w:rPr>
      </w:pPr>
      <w:r>
        <w:rPr>
          <w:rFonts w:hint="eastAsia" w:ascii="ＭＳ 明朝" w:hAnsi="ＭＳ 明朝"/>
          <w:kern w:val="0"/>
        </w:rPr>
        <w:t>様式第１４号（第９条関係）</w:t>
      </w:r>
    </w:p>
    <w:p>
      <w:pPr>
        <w:pStyle w:val="0"/>
        <w:ind w:left="234" w:hanging="234" w:hangingChars="100"/>
        <w:jc w:val="center"/>
        <w:rPr>
          <w:rFonts w:hint="default" w:ascii="ＭＳ 明朝" w:hAnsi="ＭＳ 明朝"/>
          <w:kern w:val="0"/>
        </w:rPr>
      </w:pPr>
      <w:r>
        <w:rPr>
          <w:rFonts w:hint="eastAsia" w:ascii="游明朝" w:hAnsi="游明朝"/>
        </w:rPr>
        <w:t>収支決算書</w:t>
      </w:r>
    </w:p>
    <w:p>
      <w:pPr>
        <w:pStyle w:val="0"/>
        <w:jc w:val="left"/>
        <w:rPr>
          <w:rFonts w:hint="default" w:ascii="ＭＳ 明朝" w:hAnsi="ＭＳ 明朝"/>
          <w:kern w:val="0"/>
        </w:rPr>
      </w:pPr>
    </w:p>
    <w:p>
      <w:pPr>
        <w:pStyle w:val="0"/>
        <w:jc w:val="left"/>
        <w:rPr>
          <w:rFonts w:hint="default" w:ascii="ＭＳ 明朝" w:hAnsi="ＭＳ 明朝"/>
          <w:kern w:val="0"/>
        </w:rPr>
      </w:pPr>
      <w:r>
        <w:rPr>
          <w:rFonts w:hint="eastAsia" w:ascii="ＭＳ 明朝" w:hAnsi="ＭＳ 明朝"/>
          <w:kern w:val="0"/>
        </w:rPr>
        <w:t>１　収入　　　　　　　　　　　　　　　　　　　　　　　　　　　　　　（単位：円）</w:t>
      </w:r>
    </w:p>
    <w:tbl>
      <w:tblPr>
        <w:tblStyle w:val="11"/>
        <w:tblW w:w="0" w:type="auto"/>
        <w:tblInd w:w="301"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123"/>
        <w:gridCol w:w="3474"/>
        <w:gridCol w:w="3474"/>
      </w:tblGrid>
      <w:tr>
        <w:trPr>
          <w:trHeight w:val="246"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区　分</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決算額</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備　考</w:t>
            </w:r>
          </w:p>
        </w:tc>
      </w:tr>
      <w:tr>
        <w:trPr>
          <w:trHeight w:val="545"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市補助金</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竹原市中小企業者等就労環境整備支援事業補助金</w:t>
            </w:r>
          </w:p>
        </w:tc>
      </w:tr>
      <w:tr>
        <w:trPr>
          <w:trHeight w:val="492"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自己資金</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92"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45"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合　計</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bl>
    <w:p>
      <w:pPr>
        <w:pStyle w:val="0"/>
        <w:jc w:val="left"/>
        <w:rPr>
          <w:rFonts w:hint="default" w:ascii="ＭＳ 明朝" w:hAnsi="ＭＳ 明朝"/>
          <w:kern w:val="0"/>
        </w:rPr>
      </w:pPr>
    </w:p>
    <w:p>
      <w:pPr>
        <w:pStyle w:val="0"/>
        <w:jc w:val="left"/>
        <w:rPr>
          <w:rFonts w:hint="default" w:ascii="ＭＳ 明朝" w:hAnsi="ＭＳ 明朝"/>
          <w:kern w:val="0"/>
        </w:rPr>
      </w:pPr>
      <w:r>
        <w:rPr>
          <w:rFonts w:hint="eastAsia" w:ascii="ＭＳ 明朝" w:hAnsi="ＭＳ 明朝"/>
          <w:kern w:val="0"/>
        </w:rPr>
        <w:t>２　支出　　　　　　　　　　　　　　　　　　　　　　　　　　　　　　（単位：円）</w:t>
      </w:r>
    </w:p>
    <w:tbl>
      <w:tblPr>
        <w:tblStyle w:val="11"/>
        <w:tblW w:w="0" w:type="auto"/>
        <w:tblInd w:w="301"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123"/>
        <w:gridCol w:w="1737"/>
        <w:gridCol w:w="1737"/>
        <w:gridCol w:w="1737"/>
        <w:gridCol w:w="1737"/>
      </w:tblGrid>
      <w:tr>
        <w:trPr>
          <w:trHeight w:val="454" w:hRule="atLeast"/>
        </w:trPr>
        <w:tc>
          <w:tcPr>
            <w:tcW w:w="212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区　分</w:t>
            </w:r>
          </w:p>
        </w:tc>
        <w:tc>
          <w:tcPr>
            <w:tcW w:w="5211" w:type="dxa"/>
            <w:gridSpan w:val="3"/>
            <w:tcBorders>
              <w:top w:val="single" w:color="auto" w:sz="4" w:space="0"/>
              <w:left w:val="single" w:color="auto" w:sz="4" w:space="0"/>
              <w:bottom w:val="nil"/>
              <w:right w:val="single" w:color="auto" w:sz="4" w:space="0"/>
              <w:tl2br w:val="nil"/>
              <w:tr2bl w:val="nil"/>
            </w:tcBorders>
            <w:vAlign w:val="bottom"/>
          </w:tcPr>
          <w:p>
            <w:pPr>
              <w:pStyle w:val="0"/>
              <w:ind w:firstLine="408" w:firstLineChars="200"/>
              <w:rPr>
                <w:rFonts w:hint="default"/>
                <w:sz w:val="21"/>
              </w:rPr>
            </w:pPr>
            <w:r>
              <w:rPr>
                <w:rFonts w:hint="eastAsia"/>
                <w:sz w:val="21"/>
              </w:rPr>
              <w:t>決算額</w:t>
            </w:r>
          </w:p>
        </w:tc>
        <w:tc>
          <w:tcPr>
            <w:tcW w:w="17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備　考</w:t>
            </w:r>
          </w:p>
        </w:tc>
      </w:tr>
      <w:tr>
        <w:trPr>
          <w:trHeight w:val="454" w:hRule="atLeast"/>
        </w:trPr>
        <w:tc>
          <w:tcPr>
            <w:tcW w:w="2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nil"/>
              <w:left w:val="single" w:color="auto" w:sz="4" w:space="0"/>
              <w:bottom w:val="single" w:color="auto" w:sz="4" w:space="0"/>
              <w:right w:val="single" w:color="auto" w:sz="4" w:space="0"/>
              <w:tl2br w:val="nil"/>
              <w:tr2bl w:val="nil"/>
            </w:tcBorders>
            <w:vAlign w:val="top"/>
          </w:tcPr>
          <w:p>
            <w:pPr>
              <w:pStyle w:val="0"/>
              <w:rPr>
                <w:rFonts w:hint="default"/>
                <w:sz w:val="21"/>
              </w:rPr>
            </w:pPr>
            <w:r>
              <w:rPr>
                <w:rFonts w:hint="eastAsia"/>
                <w:sz w:val="21"/>
              </w:rPr>
              <w:t>（消費税込み）</w:t>
            </w: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うち補助対象</w:t>
            </w:r>
          </w:p>
          <w:p>
            <w:pPr>
              <w:pStyle w:val="0"/>
              <w:rPr>
                <w:rFonts w:hint="default"/>
                <w:sz w:val="21"/>
              </w:rPr>
            </w:pPr>
            <w:r>
              <w:rPr>
                <w:rFonts w:hint="eastAsia"/>
                <w:sz w:val="21"/>
              </w:rPr>
              <w:t>経費</w:t>
            </w: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うち補助対象外</w:t>
            </w:r>
          </w:p>
          <w:p>
            <w:pPr>
              <w:pStyle w:val="0"/>
              <w:rPr>
                <w:rFonts w:hint="default"/>
                <w:sz w:val="21"/>
              </w:rPr>
            </w:pPr>
            <w:r>
              <w:rPr>
                <w:rFonts w:hint="eastAsia"/>
                <w:sz w:val="21"/>
              </w:rPr>
              <w:t>経費（消費税等）</w:t>
            </w:r>
          </w:p>
        </w:tc>
        <w:tc>
          <w:tcPr>
            <w:tcW w:w="17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54" w:hRule="atLeast"/>
        </w:trPr>
        <w:tc>
          <w:tcPr>
            <w:tcW w:w="21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1"/>
              </w:rPr>
            </w:pPr>
            <w:r>
              <w:rPr>
                <w:rFonts w:hint="eastAsia"/>
                <w:sz w:val="21"/>
              </w:rPr>
              <w:t>合　計</w:t>
            </w: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bl>
    <w:p>
      <w:pPr>
        <w:pStyle w:val="0"/>
        <w:jc w:val="left"/>
        <w:rPr>
          <w:rFonts w:hint="default" w:ascii="ＭＳ 明朝" w:hAnsi="ＭＳ 明朝"/>
          <w:kern w:val="0"/>
        </w:rPr>
      </w:pPr>
      <w:r>
        <w:rPr>
          <w:rFonts w:hint="default"/>
        </w:rPr>
        <mc:AlternateContent>
          <mc:Choice Requires="wps">
            <w:drawing>
              <wp:anchor distL="203200" distR="203200" simplePos="0" relativeHeight="1" behindDoc="0" locked="0" layoutInCell="1" hidden="0" allowOverlap="1">
                <wp:simplePos x="0" y="0"/>
                <wp:positionH relativeFrom="column">
                  <wp:posOffset>3432810</wp:posOffset>
                </wp:positionH>
                <wp:positionV relativeFrom="paragraph">
                  <wp:posOffset>34290</wp:posOffset>
                </wp:positionV>
                <wp:extent cx="0" cy="578485"/>
                <wp:effectExtent l="38100" t="0" r="67310"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578485"/>
                        </a:xfrm>
                        <a:prstGeom prst="line">
                          <a:avLst/>
                        </a:prstGeom>
                        <a:solidFill>
                          <a:srgbClr val="FFFFFF"/>
                        </a:solidFill>
                        <a:ln w="25400">
                          <a:solidFill>
                            <a:srgbClr val="808080"/>
                          </a:solidFill>
                          <a:miter/>
                          <a:tailEnd type="triangle"/>
                        </a:ln>
                      </wps:spPr>
                      <wps:bodyPr/>
                    </wps:wsp>
                  </a:graphicData>
                </a:graphic>
              </wp:anchor>
            </w:drawing>
          </mc:Choice>
          <mc:Fallback>
            <w:pict>
              <v:line id="オブジェクト 0" style="z-index:1;mso-position-horizontal-relative:text;position:absolute;mso-position-vertical-relative:text;mso-wrap-distance-left:16pt;mso-wrap-distance-right:16pt;" o:spid="_x0000_s1026" o:allowincell="t" o:allowoverlap="t" filled="t" fillcolor="#ffffff" stroked="t" strokecolor="#808080" strokeweight="2pt" o:spt="20" from="270.3pt,2.7pt" to="270.3pt,48.25pt">
                <v:fill/>
                <v:stroke filltype="solid" endarrow="block"/>
                <v:textbox style="layout-flow:horizontal;"/>
                <v:imagedata o:title=""/>
                <w10:wrap type="none" anchorx="text" anchory="text"/>
              </v:line>
            </w:pict>
          </mc:Fallback>
        </mc:AlternateContent>
      </w:r>
    </w:p>
    <w:p>
      <w:pPr>
        <w:pStyle w:val="0"/>
        <w:ind w:firstLine="234" w:firstLineChars="100"/>
        <w:jc w:val="left"/>
        <w:rPr>
          <w:rFonts w:hint="default" w:ascii="ＭＳ 明朝" w:hAnsi="ＭＳ 明朝"/>
          <w:kern w:val="0"/>
        </w:rPr>
      </w:pPr>
      <w:r>
        <w:rPr>
          <w:rFonts w:hint="eastAsia" w:ascii="ＭＳ 明朝" w:hAnsi="ＭＳ 明朝"/>
          <w:kern w:val="0"/>
        </w:rPr>
        <w:t>【補助金額】　　　　　　　　　　　　　　　　　　　　　　（単位：円）</w:t>
      </w:r>
    </w:p>
    <w:tbl>
      <w:tblPr>
        <w:tblStyle w:val="11"/>
        <w:tblW w:w="0" w:type="auto"/>
        <w:tblInd w:w="301"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632"/>
        <w:gridCol w:w="3474"/>
      </w:tblGrid>
      <w:tr>
        <w:trPr>
          <w:trHeight w:val="485" w:hRule="atLeast"/>
        </w:trPr>
        <w:tc>
          <w:tcPr>
            <w:tcW w:w="463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ア　補助対象経費の総額</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85" w:hRule="atLeast"/>
        </w:trPr>
        <w:tc>
          <w:tcPr>
            <w:tcW w:w="463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イ　補助率</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85" w:hRule="atLeast"/>
        </w:trPr>
        <w:tc>
          <w:tcPr>
            <w:tcW w:w="463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ウ　ア×イ（</w:t>
            </w:r>
            <w:r>
              <w:rPr>
                <w:rFonts w:hint="eastAsia" w:ascii="ＭＳ 明朝" w:hAnsi="ＭＳ 明朝"/>
                <w:sz w:val="21"/>
              </w:rPr>
              <w:t>1,000</w:t>
            </w:r>
            <w:r>
              <w:rPr>
                <w:rFonts w:hint="eastAsia"/>
                <w:sz w:val="21"/>
              </w:rPr>
              <w:t>円未満切捨）</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85" w:hRule="atLeast"/>
        </w:trPr>
        <w:tc>
          <w:tcPr>
            <w:tcW w:w="463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エ　補助金交付決定額</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r>
        <w:trPr>
          <w:trHeight w:val="485" w:hRule="atLeast"/>
        </w:trPr>
        <w:tc>
          <w:tcPr>
            <w:tcW w:w="463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補助金実績報告額（ウ又はエのいずれか低い額）</w:t>
            </w:r>
          </w:p>
        </w:tc>
        <w:tc>
          <w:tcPr>
            <w:tcW w:w="3474"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r>
    </w:tbl>
    <w:p>
      <w:pPr>
        <w:pStyle w:val="0"/>
        <w:rPr>
          <w:rFonts w:hint="default" w:ascii="ＭＳ 明朝" w:hAnsi="ＭＳ 明朝"/>
          <w:kern w:val="0"/>
        </w:rPr>
      </w:pPr>
      <w:bookmarkStart w:id="0" w:name="_GoBack"/>
      <w:bookmarkEnd w:id="0"/>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2</Words>
  <Characters>187</Characters>
  <Application>JUST Note</Application>
  <Lines>97</Lines>
  <Paragraphs>26</Paragraphs>
  <CharactersWithSpaces>281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