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5" w:rsidRPr="007D7A71" w:rsidRDefault="00300D55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zCs w:val="24"/>
        </w:rPr>
        <w:t>設計図書に対する質問書</w:t>
      </w:r>
    </w:p>
    <w:p w:rsidR="00300D55" w:rsidRPr="007D7A71" w:rsidRDefault="00300D55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　　　　　　　　　</w:t>
      </w:r>
      <w:r w:rsidR="0036708F"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年　　月　　日</w:t>
      </w:r>
    </w:p>
    <w:p w:rsidR="00300D55" w:rsidRPr="007D7A71" w:rsidRDefault="00300D55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様</w:t>
      </w:r>
    </w:p>
    <w:p w:rsidR="00300D55" w:rsidRPr="007D7A71" w:rsidRDefault="00300D55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 w:rsidP="00363246">
      <w:pPr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</w:t>
      </w:r>
      <w:r w:rsidR="00363246" w:rsidRPr="007D7A71">
        <w:rPr>
          <w:rFonts w:asciiTheme="minorEastAsia" w:eastAsiaTheme="minorEastAsia" w:hAnsiTheme="minorEastAsia" w:hint="eastAsia"/>
          <w:spacing w:val="480"/>
          <w:kern w:val="0"/>
          <w:szCs w:val="24"/>
          <w:fitText w:val="1440" w:id="-140285952"/>
        </w:rPr>
        <w:t>住</w:t>
      </w:r>
      <w:r w:rsidR="00363246" w:rsidRPr="007D7A71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85952"/>
        </w:rPr>
        <w:t>所</w:t>
      </w:r>
    </w:p>
    <w:p w:rsidR="00300D55" w:rsidRPr="007D7A71" w:rsidRDefault="00300D55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商号又は名称</w:t>
      </w:r>
    </w:p>
    <w:p w:rsidR="00300D55" w:rsidRPr="007D7A71" w:rsidRDefault="00300D55" w:rsidP="0037112C">
      <w:pPr>
        <w:wordWrap w:val="0"/>
        <w:spacing w:line="39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63246" w:rsidP="0037112C">
      <w:pPr>
        <w:spacing w:line="394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899838208"/>
        </w:rPr>
        <w:t>工事</w:t>
      </w:r>
      <w:r w:rsidRPr="007D7A71">
        <w:rPr>
          <w:rFonts w:asciiTheme="minorEastAsia" w:eastAsiaTheme="minorEastAsia" w:hAnsiTheme="minorEastAsia" w:hint="eastAsia"/>
          <w:spacing w:val="0"/>
          <w:kern w:val="0"/>
          <w:szCs w:val="24"/>
          <w:fitText w:val="1200" w:id="899838208"/>
        </w:rPr>
        <w:t>名</w:t>
      </w:r>
      <w:r w:rsidR="00300D55" w:rsidRPr="007D7A71">
        <w:rPr>
          <w:rFonts w:asciiTheme="minorEastAsia" w:eastAsiaTheme="minorEastAsia" w:hAnsiTheme="minorEastAsia" w:hint="eastAsia"/>
          <w:spacing w:val="0"/>
          <w:szCs w:val="24"/>
        </w:rPr>
        <w:t>：</w:t>
      </w:r>
    </w:p>
    <w:p w:rsidR="00300D55" w:rsidRPr="007D7A71" w:rsidRDefault="00300D55" w:rsidP="0037112C">
      <w:pPr>
        <w:spacing w:line="394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899838209"/>
        </w:rPr>
        <w:t>工事場</w:t>
      </w:r>
      <w:r w:rsidRPr="007D7A71">
        <w:rPr>
          <w:rFonts w:asciiTheme="minorEastAsia" w:eastAsiaTheme="minorEastAsia" w:hAnsiTheme="minorEastAsia" w:hint="eastAsia"/>
          <w:spacing w:val="0"/>
          <w:kern w:val="0"/>
          <w:szCs w:val="24"/>
          <w:fitText w:val="1200" w:id="899838209"/>
        </w:rPr>
        <w:t>所</w: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t>：</w:t>
      </w:r>
    </w:p>
    <w:p w:rsidR="00300D55" w:rsidRPr="007D7A71" w:rsidRDefault="00F25326" w:rsidP="0037112C">
      <w:pPr>
        <w:wordWrap w:val="0"/>
        <w:spacing w:line="39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>工事担当課：</w:t>
      </w:r>
    </w:p>
    <w:p w:rsidR="00300D55" w:rsidRPr="007D7A71" w:rsidRDefault="00300D55" w:rsidP="0037112C">
      <w:pPr>
        <w:tabs>
          <w:tab w:val="left" w:pos="121"/>
          <w:tab w:val="left" w:pos="605"/>
          <w:tab w:val="left" w:pos="9075"/>
        </w:tabs>
        <w:wordWrap w:val="0"/>
        <w:spacing w:line="39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7D7A71" w:rsidRPr="007D7A71" w:rsidTr="0037112C">
        <w:trPr>
          <w:trHeight w:val="75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326" w:rsidRPr="007D7A71" w:rsidRDefault="00F25326" w:rsidP="00F25326">
            <w:pPr>
              <w:spacing w:line="198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質</w:t>
            </w: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問</w:t>
            </w: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事</w:t>
            </w: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項</w:t>
            </w:r>
          </w:p>
          <w:p w:rsidR="00F25326" w:rsidRPr="007D7A71" w:rsidRDefault="00F25326" w:rsidP="00F25326">
            <w:pPr>
              <w:spacing w:line="198" w:lineRule="atLeast"/>
              <w:ind w:left="360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25326">
            <w:pPr>
              <w:spacing w:line="198" w:lineRule="atLeast"/>
              <w:ind w:left="360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5326" w:rsidRPr="007D7A71" w:rsidRDefault="00F25326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7D7A71" w:rsidRDefault="00F25326" w:rsidP="00F416F7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</w:tbl>
    <w:p w:rsidR="00266F59" w:rsidRPr="007D7A71" w:rsidRDefault="00300D55" w:rsidP="0037112C">
      <w:pPr>
        <w:wordWrap w:val="0"/>
        <w:spacing w:line="340" w:lineRule="exact"/>
        <w:ind w:leftChars="100" w:left="234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>注　質問に対する回答は，</w:t>
      </w:r>
      <w:r w:rsidR="00F25326" w:rsidRPr="007D7A71">
        <w:rPr>
          <w:rFonts w:asciiTheme="minorEastAsia" w:eastAsiaTheme="minorEastAsia" w:hAnsiTheme="minorEastAsia" w:hint="eastAsia"/>
          <w:spacing w:val="0"/>
          <w:szCs w:val="24"/>
        </w:rPr>
        <w:t>入札公告に定める期間内において</w:t>
      </w:r>
      <w:r w:rsidR="00C97D2E" w:rsidRPr="007D7A71">
        <w:rPr>
          <w:rFonts w:asciiTheme="minorEastAsia" w:eastAsiaTheme="minorEastAsia" w:hAnsiTheme="minorEastAsia" w:hint="eastAsia"/>
          <w:spacing w:val="0"/>
          <w:szCs w:val="24"/>
        </w:rPr>
        <w:t>竹原市ホームページに掲載する。</w:t>
      </w:r>
    </w:p>
    <w:p w:rsidR="00300D55" w:rsidRPr="007D7A71" w:rsidRDefault="00300D5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 w:rsidP="0037112C">
      <w:pPr>
        <w:tabs>
          <w:tab w:val="left" w:pos="6171"/>
          <w:tab w:val="left" w:pos="9075"/>
        </w:tabs>
        <w:spacing w:line="195" w:lineRule="atLeast"/>
        <w:jc w:val="center"/>
        <w:rPr>
          <w:rFonts w:asciiTheme="minorEastAsia" w:eastAsiaTheme="minorEastAsia" w:hAnsiTheme="minorEastAsia"/>
          <w:spacing w:val="20"/>
          <w:szCs w:val="24"/>
        </w:rPr>
      </w:pPr>
      <w:bookmarkStart w:id="0" w:name="_GoBack"/>
      <w:bookmarkEnd w:id="0"/>
    </w:p>
    <w:sectPr w:rsidR="00300D55" w:rsidRPr="007D7A71" w:rsidSect="004F0BBF">
      <w:endnotePr>
        <w:numStart w:val="0"/>
      </w:endnotePr>
      <w:type w:val="oddPage"/>
      <w:pgSz w:w="11904" w:h="16836" w:code="9"/>
      <w:pgMar w:top="964" w:right="1276" w:bottom="851" w:left="1276" w:header="1418" w:footer="992" w:gutter="0"/>
      <w:cols w:space="425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518B2"/>
    <w:rsid w:val="000529FA"/>
    <w:rsid w:val="00065759"/>
    <w:rsid w:val="000879A3"/>
    <w:rsid w:val="00090757"/>
    <w:rsid w:val="000A3A45"/>
    <w:rsid w:val="000F5E2C"/>
    <w:rsid w:val="00146FC0"/>
    <w:rsid w:val="00152365"/>
    <w:rsid w:val="0019043A"/>
    <w:rsid w:val="001A11E3"/>
    <w:rsid w:val="001C7917"/>
    <w:rsid w:val="00204928"/>
    <w:rsid w:val="00255763"/>
    <w:rsid w:val="00266F59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E1414"/>
    <w:rsid w:val="003F3EC4"/>
    <w:rsid w:val="00412062"/>
    <w:rsid w:val="004612CA"/>
    <w:rsid w:val="0047707A"/>
    <w:rsid w:val="004A3087"/>
    <w:rsid w:val="004B5D30"/>
    <w:rsid w:val="004D07F9"/>
    <w:rsid w:val="004F0BBF"/>
    <w:rsid w:val="00500A56"/>
    <w:rsid w:val="0050729E"/>
    <w:rsid w:val="00562CBA"/>
    <w:rsid w:val="005B4435"/>
    <w:rsid w:val="005B78E7"/>
    <w:rsid w:val="005C5684"/>
    <w:rsid w:val="005C7DCF"/>
    <w:rsid w:val="00604D0B"/>
    <w:rsid w:val="00657BED"/>
    <w:rsid w:val="00677495"/>
    <w:rsid w:val="006A4FC6"/>
    <w:rsid w:val="006B3FBE"/>
    <w:rsid w:val="006F0740"/>
    <w:rsid w:val="00712A5A"/>
    <w:rsid w:val="007410B9"/>
    <w:rsid w:val="007645CC"/>
    <w:rsid w:val="007A55DD"/>
    <w:rsid w:val="007D7A71"/>
    <w:rsid w:val="00813A5D"/>
    <w:rsid w:val="00837A23"/>
    <w:rsid w:val="00865AE1"/>
    <w:rsid w:val="00890C74"/>
    <w:rsid w:val="008D6858"/>
    <w:rsid w:val="0090354B"/>
    <w:rsid w:val="00916EDF"/>
    <w:rsid w:val="00961D31"/>
    <w:rsid w:val="00973719"/>
    <w:rsid w:val="009A3AEA"/>
    <w:rsid w:val="009E18F5"/>
    <w:rsid w:val="00A31EFD"/>
    <w:rsid w:val="00A34497"/>
    <w:rsid w:val="00A515FB"/>
    <w:rsid w:val="00A8525A"/>
    <w:rsid w:val="00AC18AC"/>
    <w:rsid w:val="00AE30DB"/>
    <w:rsid w:val="00B71826"/>
    <w:rsid w:val="00BD5D30"/>
    <w:rsid w:val="00C31196"/>
    <w:rsid w:val="00C97D2E"/>
    <w:rsid w:val="00CA2FA1"/>
    <w:rsid w:val="00CD5F05"/>
    <w:rsid w:val="00CE4B6E"/>
    <w:rsid w:val="00CF199C"/>
    <w:rsid w:val="00D3222B"/>
    <w:rsid w:val="00D548EC"/>
    <w:rsid w:val="00DA5824"/>
    <w:rsid w:val="00DC7169"/>
    <w:rsid w:val="00DD6853"/>
    <w:rsid w:val="00E07116"/>
    <w:rsid w:val="00E509FD"/>
    <w:rsid w:val="00E657B5"/>
    <w:rsid w:val="00E96080"/>
    <w:rsid w:val="00EB747F"/>
    <w:rsid w:val="00F23259"/>
    <w:rsid w:val="00F243C8"/>
    <w:rsid w:val="00F25326"/>
    <w:rsid w:val="00F416F7"/>
    <w:rsid w:val="00F42B83"/>
    <w:rsid w:val="00F45098"/>
    <w:rsid w:val="00F46F1F"/>
    <w:rsid w:val="00F56AFF"/>
    <w:rsid w:val="00F71EE5"/>
    <w:rsid w:val="00F74D43"/>
    <w:rsid w:val="00FA4353"/>
    <w:rsid w:val="00FB4104"/>
    <w:rsid w:val="00FB4D7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4937FCF-7E2B-4C2E-AD22-B4322A63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rsid w:val="00E50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  <w:rsid w:val="00E509FD"/>
  </w:style>
  <w:style w:type="paragraph" w:styleId="a8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rsid w:val="00E509FD"/>
    <w:pPr>
      <w:jc w:val="left"/>
    </w:pPr>
  </w:style>
  <w:style w:type="paragraph" w:styleId="ac">
    <w:name w:val="Block Text"/>
    <w:basedOn w:val="a1"/>
    <w:rsid w:val="00E509FD"/>
    <w:pPr>
      <w:ind w:left="1440" w:right="1440"/>
    </w:pPr>
  </w:style>
  <w:style w:type="paragraph" w:styleId="ad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  <w:rsid w:val="00E509FD"/>
  </w:style>
  <w:style w:type="paragraph" w:styleId="af0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2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3">
    <w:name w:val="Note Heading"/>
    <w:basedOn w:val="a1"/>
    <w:next w:val="a1"/>
    <w:rsid w:val="00E509FD"/>
    <w:pPr>
      <w:jc w:val="center"/>
    </w:pPr>
  </w:style>
  <w:style w:type="paragraph" w:styleId="af4">
    <w:name w:val="footnote text"/>
    <w:basedOn w:val="a1"/>
    <w:semiHidden/>
    <w:rsid w:val="00E509FD"/>
    <w:pPr>
      <w:snapToGrid w:val="0"/>
      <w:jc w:val="left"/>
    </w:pPr>
  </w:style>
  <w:style w:type="paragraph" w:styleId="af5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6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8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9">
    <w:name w:val="table of authorities"/>
    <w:basedOn w:val="a1"/>
    <w:next w:val="a1"/>
    <w:semiHidden/>
    <w:rsid w:val="00E509FD"/>
    <w:pPr>
      <w:ind w:left="240" w:hanging="240"/>
    </w:pPr>
  </w:style>
  <w:style w:type="paragraph" w:styleId="afa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rsid w:val="00E509FD"/>
    <w:pPr>
      <w:jc w:val="right"/>
    </w:pPr>
  </w:style>
  <w:style w:type="paragraph" w:styleId="afc">
    <w:name w:val="Plain Text"/>
    <w:basedOn w:val="a1"/>
    <w:rsid w:val="00E509FD"/>
    <w:rPr>
      <w:rFonts w:hAnsi="Courier New"/>
      <w:sz w:val="21"/>
    </w:rPr>
  </w:style>
  <w:style w:type="paragraph" w:styleId="afd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">
    <w:name w:val="Date"/>
    <w:basedOn w:val="a1"/>
    <w:next w:val="a1"/>
    <w:rsid w:val="00E509FD"/>
  </w:style>
  <w:style w:type="paragraph" w:styleId="aff0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3">
    <w:name w:val="Body Text First Indent"/>
    <w:basedOn w:val="a9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4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3D164-B7EA-4C9C-AD85-48FCD80E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15</cp:revision>
  <cp:lastPrinted>2015-05-22T04:52:00Z</cp:lastPrinted>
  <dcterms:created xsi:type="dcterms:W3CDTF">2017-06-01T06:00:00Z</dcterms:created>
  <dcterms:modified xsi:type="dcterms:W3CDTF">2019-05-30T10:28:00Z</dcterms:modified>
</cp:coreProperties>
</file>