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6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05"/>
        <w:gridCol w:w="6589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竹原市内地域交流センター複合機賃貸借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</w:t>
      </w:r>
      <w:r>
        <w:rPr>
          <w:rFonts w:hint="eastAsia" w:asciiTheme="minorEastAsia" w:hAnsiTheme="minorEastAsia"/>
          <w:sz w:val="36"/>
          <w:u w:val="single" w:color="auto"/>
        </w:rPr>
        <w:t>（月額</w:t>
      </w:r>
      <w:r>
        <w:rPr>
          <w:rFonts w:hint="eastAsia" w:asciiTheme="minorEastAsia" w:hAnsiTheme="minorEastAsia"/>
          <w:sz w:val="42"/>
          <w:u w:val="single" w:color="auto"/>
        </w:rPr>
        <w:t>）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39</Words>
  <Characters>224</Characters>
  <Application>JUST Note</Application>
  <Lines>1</Lines>
  <Paragraphs>1</Paragraphs>
  <Company>竹原市</Company>
  <CharactersWithSpaces>262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2023-10-23T05:27:00Z</cp:lastPrinted>
  <dcterms:created xsi:type="dcterms:W3CDTF">2023-07-13T08:18:00Z</dcterms:created>
  <dcterms:modified xsi:type="dcterms:W3CDTF">2026-02-27T00:53:58Z</dcterms:modified>
  <cp:revision>7</cp:revision>
</cp:coreProperties>
</file>