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竹原港及び北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</w:rPr>
              <w:t>崎市営駐車場管理業務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上記のとおり，</w:t>
      </w:r>
      <w:r>
        <w:rPr>
          <w:rFonts w:hint="eastAsia" w:asciiTheme="minorEastAsia" w:hAnsiTheme="minorEastAsia"/>
        </w:rPr>
        <w:t>竹原市</w:t>
      </w:r>
      <w:r>
        <w:rPr>
          <w:rFonts w:hint="default" w:asciiTheme="minorEastAsia" w:hAnsiTheme="minorEastAsia"/>
        </w:rPr>
        <w:t>契約規則について承諾の上，入札します。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786</TotalTime>
  <Pages>1</Pages>
  <Words>0</Words>
  <Characters>132</Characters>
  <Application>JUST Note</Application>
  <Lines>28</Lines>
  <Paragraphs>15</Paragraphs>
  <Company>竹原市</Company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宮本裕也</cp:lastModifiedBy>
  <cp:lastPrinted>2020-09-10T07:37:00Z</cp:lastPrinted>
  <dcterms:created xsi:type="dcterms:W3CDTF">2017-06-07T04:34:00Z</dcterms:created>
  <dcterms:modified xsi:type="dcterms:W3CDTF">2025-12-12T04:28:37Z</dcterms:modified>
  <cp:revision>67</cp:revision>
</cp:coreProperties>
</file>