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</w:t>
      </w:r>
      <w:r>
        <w:rPr>
          <w:rFonts w:hint="default" w:asciiTheme="minorEastAsia" w:hAnsi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49.85pt;mso-position-vertical-relative:text;mso-position-horizontal-relative:text;v-text-anchor:middle;position:absolute;height:32.25pt;width:114.3pt;margin-left:350.6pt;z-index:2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様式予特第　１号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予算特別委員会委員長　様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5760" w:firstLineChars="16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60"/>
          <w:kern w:val="0"/>
          <w:sz w:val="24"/>
          <w:u w:val="single" w:color="auto"/>
          <w:fitText w:val="960" w:id="1"/>
        </w:rPr>
        <w:t>委員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令和　</w:t>
      </w:r>
      <w:bookmarkStart w:id="0" w:name="_GoBack"/>
      <w:bookmarkEnd w:id="0"/>
      <w:r>
        <w:rPr>
          <w:rFonts w:hint="eastAsia" w:asciiTheme="minorEastAsia" w:hAnsiTheme="minorEastAsia"/>
          <w:sz w:val="28"/>
        </w:rPr>
        <w:t>年予算特別委員会　発言通告書（全体質疑）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次のとおり通告します。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4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992"/>
        <w:gridCol w:w="7194"/>
      </w:tblGrid>
      <w:tr>
        <w:trPr>
          <w:trHeight w:val="397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質疑項目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（記載例）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表題</w:t>
            </w:r>
          </w:p>
        </w:tc>
        <w:tc>
          <w:tcPr>
            <w:tcW w:w="71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○○○について</w:t>
            </w: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要旨</w:t>
            </w: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※質疑の内容が分かるよう，具体的に記述する。</w:t>
            </w:r>
          </w:p>
        </w:tc>
      </w:tr>
      <w:tr>
        <w:trPr>
          <w:trHeight w:val="208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質疑項目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表題</w:t>
            </w:r>
          </w:p>
        </w:tc>
        <w:tc>
          <w:tcPr>
            <w:tcW w:w="71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要旨</w:t>
            </w:r>
          </w:p>
        </w:tc>
        <w:tc>
          <w:tcPr>
            <w:tcW w:w="7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06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質疑項目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表題</w:t>
            </w:r>
          </w:p>
        </w:tc>
        <w:tc>
          <w:tcPr>
            <w:tcW w:w="71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要旨</w:t>
            </w:r>
          </w:p>
        </w:tc>
        <w:tc>
          <w:tcPr>
            <w:tcW w:w="7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91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質疑項目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表題</w:t>
            </w:r>
          </w:p>
        </w:tc>
        <w:tc>
          <w:tcPr>
            <w:tcW w:w="71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要旨</w:t>
            </w:r>
          </w:p>
        </w:tc>
        <w:tc>
          <w:tcPr>
            <w:tcW w:w="7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06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1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※　質疑の回数は，１つの質疑項目につき３回までとする。</w:t>
      </w:r>
    </w:p>
    <w:sectPr>
      <w:pgSz w:w="11906" w:h="16838"/>
      <w:pgMar w:top="1418" w:right="1134" w:bottom="567" w:left="1418" w:header="851" w:footer="992" w:gutter="0"/>
      <w:cols w:space="720"/>
      <w:textDirection w:val="lrTb"/>
      <w:docGrid w:type="lines" w:linePitch="4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0</Words>
  <Characters>150</Characters>
  <Application>JUST Note</Application>
  <Lines>371</Lines>
  <Paragraphs>22</Paragraphs>
  <Company>竹原市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上原 佳世</cp:lastModifiedBy>
  <cp:lastPrinted>2021-02-12T09:39:00Z</cp:lastPrinted>
  <dcterms:created xsi:type="dcterms:W3CDTF">2016-01-27T01:32:00Z</dcterms:created>
  <dcterms:modified xsi:type="dcterms:W3CDTF">2024-02-15T04:05:48Z</dcterms:modified>
  <cp:revision>22</cp:revision>
</cp:coreProperties>
</file>