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b w:val="1"/>
        </w:rPr>
        <w:t>竹原浄化センター等維持管理業務委託技術提案書募集要項の応募資格に係る誓約書　</w:t>
      </w:r>
    </w:p>
    <w:p>
      <w:pPr>
        <w:pStyle w:val="0"/>
        <w:rPr>
          <w:rFonts w:hint="default"/>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-116205</wp:posOffset>
                </wp:positionH>
                <wp:positionV relativeFrom="paragraph">
                  <wp:posOffset>187325</wp:posOffset>
                </wp:positionV>
                <wp:extent cx="5715000" cy="352425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a:spLocks noChangeArrowheads="1"/>
                      </wps:cNvSpPr>
                      <wps:spPr>
                        <a:xfrm>
                          <a:off x="0" y="0"/>
                          <a:ext cx="5715000" cy="3524250"/>
                        </a:xfrm>
                        <a:prstGeom prst="rect">
                          <a:avLst/>
                        </a:prstGeom>
                        <a:solidFill>
                          <a:srgbClr val="FFFFFF">
                            <a:alpha val="0"/>
                          </a:srgbClr>
                        </a:solidFill>
                        <a:ln w="9525">
                          <a:solidFill>
                            <a:srgbClr val="000000"/>
                          </a:solidFill>
                          <a:miter lim="800000"/>
                          <a:headEnd/>
                          <a:tailEnd/>
                        </a:ln>
                      </wps:spPr>
                      <wps:txbx>
                        <w:txbxContent>
                          <w:p>
                            <w:pPr>
                              <w:pStyle w:val="0"/>
                              <w:rPr>
                                <w:rFonts w:hint="default"/>
                              </w:rPr>
                            </w:pPr>
                          </w:p>
                        </w:txbxContent>
                      </wps:txbx>
                      <wps:bodyPr rot="0" vertOverflow="overflow" horzOverflow="overflow" wrap="square" lIns="74295" tIns="8890" rIns="74295" bIns="8890" anchor="t" anchorCtr="0" upright="1"/>
                    </wps:wsp>
                  </a:graphicData>
                </a:graphic>
              </wp:anchor>
            </w:drawing>
          </mc:Choice>
          <mc:Fallback>
            <w:pict>
              <v:rect id="正方形/長方形 1" style="mso-wrap-distance-right:9pt;mso-wrap-distance-bottom:0pt;margin-top:14.75pt;mso-position-vertical-relative:text;mso-position-horizontal-relative:text;v-text-anchor:top;position:absolute;height:277.5pt;mso-wrap-distance-top:0pt;width:450pt;mso-wrap-distance-left:9pt;margin-left:-9.15pt;z-index:2;" o:spid="_x0000_s1026" o:allowincell="t" o:allowoverlap="t" filled="t" fillcolor="#ffffff" stroked="t" strokecolor="#000000" strokeweight="0.75pt" o:spt="1">
                <v:fill opacity="0f"/>
                <v:stroke miterlimit="8" filltype="solid"/>
                <v:textbox style="layout-flow:horizontal;" inset="2.0637499999999998mm,0.24694444444444438mm,2.0637499999999998mm,0.24694444444444438mm">
                  <w:txbxContent>
                    <w:p>
                      <w:pPr>
                        <w:pStyle w:val="0"/>
                        <w:rPr>
                          <w:rFonts w:hint="default"/>
                        </w:rPr>
                      </w:pPr>
                    </w:p>
                  </w:txbxContent>
                </v:textbox>
                <v:imagedata o:title=""/>
                <w10:wrap type="none" anchorx="text" anchory="text"/>
              </v:rect>
            </w:pict>
          </mc:Fallback>
        </mc:AlternateContent>
      </w:r>
    </w:p>
    <w:p>
      <w:pPr>
        <w:pStyle w:val="0"/>
        <w:rPr>
          <w:rFonts w:hint="default"/>
        </w:rPr>
      </w:pPr>
      <w:r>
        <w:rPr>
          <w:rFonts w:hint="eastAsia"/>
        </w:rPr>
        <w:t>　次の（１）から（７）までに掲げる全ての要件を満たす法人等であること。</w:t>
      </w:r>
    </w:p>
    <w:p>
      <w:pPr>
        <w:pStyle w:val="0"/>
        <w:tabs>
          <w:tab w:val="num" w:leader="none" w:pos="720"/>
        </w:tabs>
        <w:ind w:left="720" w:hanging="720"/>
        <w:rPr>
          <w:rFonts w:hint="default"/>
        </w:rPr>
      </w:pPr>
      <w:r>
        <w:rPr>
          <w:rFonts w:hint="eastAsia"/>
        </w:rPr>
        <w:t>(</w:t>
      </w:r>
      <w:r>
        <w:rPr>
          <w:rFonts w:hint="eastAsia"/>
        </w:rPr>
        <w:t>１</w:t>
      </w:r>
      <w:r>
        <w:rPr>
          <w:rFonts w:hint="eastAsia"/>
        </w:rPr>
        <w:t>)</w:t>
      </w:r>
      <w:r>
        <w:rPr>
          <w:rFonts w:hint="eastAsia"/>
        </w:rPr>
        <w:t>地方自治法施行令第１６７条の４の規定に該当しないこと。</w:t>
      </w:r>
    </w:p>
    <w:p>
      <w:pPr>
        <w:pStyle w:val="0"/>
        <w:tabs>
          <w:tab w:val="num" w:leader="none" w:pos="142"/>
        </w:tabs>
        <w:ind w:left="141" w:hanging="141" w:hangingChars="67"/>
        <w:rPr>
          <w:rFonts w:hint="default"/>
        </w:rPr>
      </w:pPr>
      <w:r>
        <w:rPr>
          <w:rFonts w:hint="eastAsia"/>
        </w:rPr>
        <w:t>(</w:t>
      </w:r>
      <w:r>
        <w:rPr>
          <w:rFonts w:hint="eastAsia"/>
        </w:rPr>
        <w:t>２</w:t>
      </w:r>
      <w:r>
        <w:rPr>
          <w:rFonts w:hint="eastAsia"/>
        </w:rPr>
        <w:t>)</w:t>
      </w:r>
      <w:r>
        <w:rPr>
          <w:rFonts w:hint="eastAsia"/>
        </w:rPr>
        <w:t>竹原市契約規則</w:t>
      </w:r>
      <w:r>
        <w:rPr>
          <w:rFonts w:hint="eastAsia"/>
        </w:rPr>
        <w:t>(</w:t>
      </w:r>
      <w:r>
        <w:rPr>
          <w:rFonts w:hint="eastAsia"/>
        </w:rPr>
        <w:t>昭和５９年竹原市規則第５号</w:t>
      </w:r>
      <w:r>
        <w:rPr>
          <w:rFonts w:hint="eastAsia"/>
        </w:rPr>
        <w:t>)</w:t>
      </w:r>
      <w:r>
        <w:rPr>
          <w:rFonts w:hint="eastAsia"/>
        </w:rPr>
        <w:t>第２条の規定のより、竹原市の一般競争入札に参加させないこととされた者でないこと。</w:t>
      </w:r>
    </w:p>
    <w:p>
      <w:pPr>
        <w:pStyle w:val="0"/>
        <w:tabs>
          <w:tab w:val="num" w:leader="none" w:pos="720"/>
        </w:tabs>
        <w:ind w:left="720" w:hanging="720"/>
        <w:rPr>
          <w:rFonts w:hint="default"/>
        </w:rPr>
      </w:pPr>
      <w:r>
        <w:rPr>
          <w:rFonts w:hint="eastAsia"/>
        </w:rPr>
        <w:t>(</w:t>
      </w:r>
      <w:r>
        <w:rPr>
          <w:rFonts w:hint="eastAsia"/>
        </w:rPr>
        <w:t>３</w:t>
      </w:r>
      <w:r>
        <w:rPr>
          <w:rFonts w:hint="eastAsia"/>
        </w:rPr>
        <w:t>)</w:t>
      </w:r>
      <w:r>
        <w:rPr>
          <w:rFonts w:hint="eastAsia"/>
        </w:rPr>
        <w:t>法人税、消費税及び地方消費税、都道府県税、市町村税の滞納がないこと。</w:t>
      </w:r>
    </w:p>
    <w:p>
      <w:pPr>
        <w:pStyle w:val="0"/>
        <w:tabs>
          <w:tab w:val="num" w:leader="none" w:pos="720"/>
        </w:tabs>
        <w:ind w:left="720" w:hanging="720"/>
        <w:rPr>
          <w:rFonts w:hint="default"/>
        </w:rPr>
      </w:pPr>
      <w:r>
        <w:rPr>
          <w:rFonts w:hint="eastAsia"/>
        </w:rPr>
        <w:t>(</w:t>
      </w:r>
      <w:r>
        <w:rPr>
          <w:rFonts w:hint="eastAsia"/>
        </w:rPr>
        <w:t>４</w:t>
      </w:r>
      <w:r>
        <w:rPr>
          <w:rFonts w:hint="eastAsia"/>
        </w:rPr>
        <w:t>)</w:t>
      </w:r>
      <w:r>
        <w:rPr>
          <w:rFonts w:hint="eastAsia"/>
        </w:rPr>
        <w:t>会社更生法、民事再生法等に基づく更生又は再生手続きを行っていないこと。</w:t>
      </w:r>
    </w:p>
    <w:p>
      <w:pPr>
        <w:pStyle w:val="0"/>
        <w:tabs>
          <w:tab w:val="num" w:leader="none" w:pos="720"/>
        </w:tabs>
        <w:ind w:left="720" w:hanging="720"/>
        <w:rPr>
          <w:rFonts w:hint="default"/>
        </w:rPr>
      </w:pPr>
      <w:r>
        <w:rPr>
          <w:rFonts w:hint="eastAsia"/>
        </w:rPr>
        <w:t>(</w:t>
      </w:r>
      <w:r>
        <w:rPr>
          <w:rFonts w:hint="eastAsia"/>
        </w:rPr>
        <w:t>５</w:t>
      </w:r>
      <w:r>
        <w:rPr>
          <w:rFonts w:hint="eastAsia"/>
        </w:rPr>
        <w:t>)</w:t>
      </w:r>
      <w:r>
        <w:rPr>
          <w:rFonts w:hint="eastAsia"/>
        </w:rPr>
        <w:t>委託役務に係る竹原市入札参加資格者名簿に登録をされていること。</w:t>
      </w:r>
    </w:p>
    <w:p>
      <w:pPr>
        <w:pStyle w:val="0"/>
        <w:tabs>
          <w:tab w:val="num" w:leader="none" w:pos="720"/>
        </w:tabs>
        <w:ind w:left="720" w:hanging="720"/>
        <w:rPr>
          <w:rFonts w:hint="default"/>
        </w:rPr>
      </w:pPr>
      <w:r>
        <w:rPr>
          <w:rFonts w:hint="eastAsia"/>
        </w:rPr>
        <w:t>(</w:t>
      </w:r>
      <w:r>
        <w:rPr>
          <w:rFonts w:hint="eastAsia"/>
        </w:rPr>
        <w:t>６</w:t>
      </w:r>
      <w:r>
        <w:rPr>
          <w:rFonts w:hint="eastAsia"/>
        </w:rPr>
        <w:t>)</w:t>
      </w:r>
      <w:r>
        <w:rPr>
          <w:rFonts w:hint="eastAsia"/>
        </w:rPr>
        <w:t>下水道処理施設維持管理業者登録規定（昭和６２年７月９日建設省告示第１３４８号）</w:t>
      </w:r>
    </w:p>
    <w:p>
      <w:pPr>
        <w:pStyle w:val="0"/>
        <w:tabs>
          <w:tab w:val="num" w:leader="none" w:pos="720"/>
        </w:tabs>
        <w:ind w:left="718" w:leftChars="100" w:hanging="508" w:hangingChars="242"/>
        <w:rPr>
          <w:rFonts w:hint="default"/>
        </w:rPr>
      </w:pPr>
      <w:r>
        <w:rPr>
          <w:rFonts w:hint="eastAsia"/>
        </w:rPr>
        <w:t>第２条の規定による登録を受けていること。</w:t>
      </w:r>
    </w:p>
    <w:p>
      <w:pPr>
        <w:pStyle w:val="0"/>
        <w:ind w:left="210" w:hanging="210" w:hangingChars="100"/>
        <w:rPr>
          <w:rFonts w:hint="default"/>
        </w:rPr>
      </w:pPr>
      <w:r>
        <w:rPr>
          <w:rFonts w:hint="eastAsia"/>
        </w:rPr>
        <w:t>(</w:t>
      </w:r>
      <w:r>
        <w:rPr>
          <w:rFonts w:hint="eastAsia"/>
        </w:rPr>
        <w:t>７</w:t>
      </w:r>
      <w:r>
        <w:rPr>
          <w:rFonts w:hint="eastAsia"/>
        </w:rPr>
        <w:t>)</w:t>
      </w:r>
      <w:r>
        <w:rPr>
          <w:rFonts w:hint="eastAsia"/>
        </w:rPr>
        <w:t>過去５年以内に、計画下水量（日最大）が４</w:t>
      </w:r>
      <w:bookmarkStart w:id="0" w:name="_GoBack"/>
      <w:bookmarkEnd w:id="0"/>
      <w:r>
        <w:rPr>
          <w:rFonts w:hint="eastAsia"/>
        </w:rPr>
        <w:t>，０００㎥</w:t>
      </w:r>
      <w:r>
        <w:rPr>
          <w:rFonts w:hint="default"/>
        </w:rPr>
        <w:t>/</w:t>
      </w:r>
      <w:r>
        <w:rPr>
          <w:rFonts w:hint="eastAsia"/>
        </w:rPr>
        <w:t>日以上の下水処理場（下水道法（昭和３３年４月２４日法律第７９号）の事業認可を受けている終末処理場に限る。）において、維持管理業務の元請業者として硝化脱窒による生物学的窒素除去法の運転の実績が１年以上あること。</w:t>
      </w:r>
    </w:p>
    <w:p>
      <w:pPr>
        <w:pStyle w:val="0"/>
        <w:rPr>
          <w:rFonts w:hint="default"/>
        </w:rPr>
      </w:pPr>
      <w:r>
        <w:rPr>
          <w:rFonts w:hint="eastAsia"/>
        </w:rPr>
        <w:t>　なお、共同企業体（</w:t>
      </w:r>
      <w:r>
        <w:rPr>
          <w:rFonts w:hint="default"/>
        </w:rPr>
        <w:t>JV</w:t>
      </w:r>
      <w:r>
        <w:rPr>
          <w:rFonts w:hint="eastAsia"/>
        </w:rPr>
        <w:t>）の場合、上記のうち（１）から（４）までは構成員の全てが、（５）から（７）までは構成者の中から定めた代表企業が要件を満たすものとする。</w:t>
      </w:r>
    </w:p>
    <w:p>
      <w:pPr>
        <w:pStyle w:val="0"/>
        <w:rPr>
          <w:rFonts w:hint="default"/>
        </w:rPr>
      </w:pPr>
    </w:p>
    <w:p>
      <w:pPr>
        <w:pStyle w:val="0"/>
        <w:ind w:firstLine="210" w:firstLineChars="100"/>
        <w:rPr>
          <w:rFonts w:hint="default"/>
        </w:rPr>
      </w:pPr>
      <w:r>
        <w:rPr>
          <w:rFonts w:hint="eastAsia"/>
        </w:rPr>
        <w:t>令和　　年　　月　　日に参加表明しました上記の応募資格については、全て要件を満たしていることを誓約し、証明するものとして関係書類を添付します。</w:t>
      </w:r>
    </w:p>
    <w:p>
      <w:pPr>
        <w:pStyle w:val="0"/>
        <w:ind w:firstLine="210" w:firstLineChars="100"/>
        <w:rPr>
          <w:rFonts w:hint="default"/>
        </w:rPr>
      </w:pPr>
      <w:r>
        <w:rPr>
          <w:rFonts w:hint="eastAsia"/>
        </w:rPr>
        <w:t>また、委託役務に係る竹原市入札参加資格者名簿に未登録の場合には、技術提案書提出期限までに名簿への登録を完了致します。</w:t>
      </w:r>
    </w:p>
    <w:p>
      <w:pPr>
        <w:pStyle w:val="0"/>
        <w:rPr>
          <w:rFonts w:hint="default"/>
        </w:rPr>
      </w:pPr>
      <w:r>
        <w:rPr>
          <w:rFonts w:hint="eastAsia"/>
        </w:rPr>
        <w:t>　なお、この誓約に偽りが判明した場合、直ちに失格になることに何ら異議はありません。</w:t>
      </w:r>
    </w:p>
    <w:p>
      <w:pPr>
        <w:pStyle w:val="0"/>
        <w:rPr>
          <w:rFonts w:hint="default"/>
        </w:rPr>
      </w:pPr>
    </w:p>
    <w:p>
      <w:pPr>
        <w:pStyle w:val="0"/>
        <w:tabs>
          <w:tab w:val="left" w:leader="none" w:pos="3600"/>
        </w:tabs>
        <w:wordWrap w:val="0"/>
        <w:jc w:val="right"/>
        <w:rPr>
          <w:rFonts w:hint="default"/>
        </w:rPr>
      </w:pPr>
      <w:r>
        <w:rPr>
          <w:rFonts w:hint="eastAsia"/>
        </w:rPr>
        <w:t>令和　　年　　月　　日　</w:t>
      </w:r>
    </w:p>
    <w:p>
      <w:pPr>
        <w:pStyle w:val="0"/>
        <w:tabs>
          <w:tab w:val="left" w:leader="none" w:pos="3600"/>
        </w:tabs>
        <w:rPr>
          <w:rFonts w:hint="default"/>
        </w:rPr>
      </w:pPr>
    </w:p>
    <w:p>
      <w:pPr>
        <w:pStyle w:val="0"/>
        <w:tabs>
          <w:tab w:val="left" w:leader="none" w:pos="3600"/>
        </w:tabs>
        <w:rPr>
          <w:rFonts w:hint="default"/>
        </w:rPr>
      </w:pPr>
      <w:r>
        <w:rPr>
          <w:rFonts w:hint="eastAsia"/>
        </w:rPr>
        <w:t>竹　原　市　長　　様</w:t>
      </w:r>
    </w:p>
    <w:p>
      <w:pPr>
        <w:pStyle w:val="0"/>
        <w:tabs>
          <w:tab w:val="left" w:leader="none" w:pos="3600"/>
        </w:tabs>
        <w:rPr>
          <w:rFonts w:hint="default"/>
        </w:rPr>
      </w:pPr>
    </w:p>
    <w:p>
      <w:pPr>
        <w:pStyle w:val="0"/>
        <w:ind w:firstLine="3360" w:firstLineChars="1600"/>
        <w:rPr>
          <w:rFonts w:hint="default"/>
        </w:rPr>
      </w:pPr>
      <w:r>
        <w:rPr>
          <w:rFonts w:hint="eastAsia"/>
        </w:rPr>
        <w:t>商号又は名称</w:t>
      </w:r>
    </w:p>
    <w:p>
      <w:pPr>
        <w:pStyle w:val="0"/>
        <w:rPr>
          <w:rFonts w:hint="default"/>
        </w:rPr>
      </w:pPr>
      <w:r>
        <w:rPr>
          <w:rFonts w:hint="eastAsia"/>
        </w:rPr>
        <w:t>　　　　　　　　　　　　　　　　所在地</w:t>
      </w:r>
    </w:p>
    <w:p>
      <w:pPr>
        <w:pStyle w:val="0"/>
        <w:rPr>
          <w:rFonts w:hint="default"/>
        </w:rPr>
      </w:pPr>
      <w:r>
        <w:rPr>
          <w:rFonts w:hint="eastAsia"/>
        </w:rPr>
        <w:t>　　　　　　　　　　　　　　　　代表者　　　　　　　　　　　　　　　　　　　印</w:t>
      </w:r>
    </w:p>
    <w:p>
      <w:pPr>
        <w:pStyle w:val="0"/>
        <w:rPr>
          <w:rFonts w:hint="default"/>
        </w:rPr>
      </w:pPr>
      <w:r>
        <w:rPr>
          <w:rFonts w:hint="eastAsia"/>
        </w:rPr>
        <w:t>　　　　　　　　　　　　　　　　　　担当者　氏　名</w:t>
      </w:r>
    </w:p>
    <w:p>
      <w:pPr>
        <w:pStyle w:val="0"/>
        <w:rPr>
          <w:rFonts w:hint="default"/>
        </w:rPr>
      </w:pPr>
      <w:r>
        <w:rPr>
          <w:rFonts w:hint="eastAsia"/>
        </w:rPr>
        <w:t>　　　　　　　　　　　　　　　　　　　　　　所　属</w:t>
      </w:r>
    </w:p>
    <w:p>
      <w:pPr>
        <w:pStyle w:val="0"/>
        <w:rPr>
          <w:rFonts w:hint="default"/>
        </w:rPr>
      </w:pPr>
      <w:r>
        <w:rPr>
          <w:rFonts w:hint="eastAsia"/>
        </w:rPr>
        <w:t>　　　　　　　　　　　　　　　　　　　　　　連絡先</w:t>
      </w:r>
    </w:p>
    <w:p>
      <w:pPr>
        <w:pStyle w:val="0"/>
        <w:rPr>
          <w:rFonts w:hint="default"/>
        </w:rPr>
      </w:pPr>
      <w:r>
        <w:rPr>
          <w:rFonts w:hint="eastAsia"/>
        </w:rPr>
        <w:t>　　　　　　　　　　　　　　　　　　　　　　電　話</w:t>
      </w:r>
    </w:p>
    <w:p>
      <w:pPr>
        <w:pStyle w:val="0"/>
        <w:tabs>
          <w:tab w:val="left" w:leader="none" w:pos="3600"/>
        </w:tabs>
        <w:rPr>
          <w:rFonts w:hint="default"/>
        </w:rPr>
      </w:pPr>
      <w:r>
        <w:rPr>
          <w:rFonts w:hint="eastAsia"/>
        </w:rPr>
        <w:t>　　　　　　　　　　　　　　　　　　メ－ルアドレス　</w:t>
      </w:r>
    </w:p>
    <w:sectPr>
      <w:headerReference r:id="rId5"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ind w:firstLine="211" w:firstLineChars="100"/>
      <w:rPr>
        <w:rFonts w:hint="default"/>
        <w:b w:val="1"/>
      </w:rPr>
    </w:pPr>
    <w:r>
      <w:rPr>
        <w:rFonts w:hint="eastAsia"/>
        <w:b w:val="1"/>
      </w:rPr>
      <w:t>（第３号様式添付資料）</w:t>
    </w: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2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1</Pages>
  <Words>143</Words>
  <Characters>820</Characters>
  <Application>JUST Note</Application>
  <Lines>6</Lines>
  <Paragraphs>1</Paragraphs>
  <CharactersWithSpaces>962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戸馬田雄介</dc:creator>
  <cp:lastModifiedBy>増田 真史</cp:lastModifiedBy>
  <cp:lastPrinted>2020-09-16T03:54:00Z</cp:lastPrinted>
  <dcterms:created xsi:type="dcterms:W3CDTF">2020-09-14T06:38:00Z</dcterms:created>
  <dcterms:modified xsi:type="dcterms:W3CDTF">2023-08-28T00:11:53Z</dcterms:modified>
  <cp:revision>5</cp:revision>
</cp:coreProperties>
</file>