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rPr>
      </w:pPr>
      <w:r>
        <w:rPr>
          <w:rFonts w:hint="eastAsia"/>
        </w:rPr>
        <w:t>竹原市空き家バンク実施要綱</w:t>
      </w:r>
    </w:p>
    <w:p>
      <w:pPr>
        <w:pStyle w:val="0"/>
        <w:rPr>
          <w:rFonts w:hint="eastAsia"/>
        </w:rPr>
      </w:pPr>
    </w:p>
    <w:p>
      <w:pPr>
        <w:pStyle w:val="0"/>
        <w:rPr>
          <w:rFonts w:hint="eastAsia"/>
        </w:rPr>
      </w:pPr>
      <w:r>
        <w:rPr>
          <w:rFonts w:hint="eastAsia"/>
        </w:rPr>
        <w:t>　（趣旨）</w:t>
      </w:r>
    </w:p>
    <w:p>
      <w:pPr>
        <w:pStyle w:val="0"/>
        <w:ind w:left="234" w:hanging="234" w:hangingChars="100"/>
        <w:rPr>
          <w:rFonts w:hint="eastAsia"/>
        </w:rPr>
      </w:pPr>
      <w:r>
        <w:rPr>
          <w:rFonts w:hint="eastAsia"/>
        </w:rPr>
        <w:t>第１条　この要綱は、竹原市における空き家の有効活用を通じて、竹原市民と都市住民との交流の拡大及び定住の促進による地域の活性化を図るため、空き家バンクの実施について必要な事項を定めるものとする。</w:t>
      </w:r>
    </w:p>
    <w:p>
      <w:pPr>
        <w:pStyle w:val="0"/>
        <w:rPr>
          <w:rFonts w:hint="eastAsia"/>
        </w:rPr>
      </w:pPr>
      <w:r>
        <w:rPr>
          <w:rFonts w:hint="eastAsia"/>
        </w:rPr>
        <w:t>　（定義）</w:t>
      </w:r>
    </w:p>
    <w:p>
      <w:pPr>
        <w:pStyle w:val="0"/>
        <w:ind w:left="234" w:hanging="234" w:hangingChars="100"/>
        <w:rPr>
          <w:rFonts w:hint="eastAsia"/>
        </w:rPr>
      </w:pPr>
      <w:r>
        <w:rPr>
          <w:rFonts w:hint="eastAsia"/>
        </w:rPr>
        <w:t>第２条　この要綱において、次の各号に掲げる用語の意義は、それぞれ当該各号に定めるところによる。</w:t>
      </w:r>
    </w:p>
    <w:p>
      <w:pPr>
        <w:pStyle w:val="0"/>
        <w:ind w:left="468" w:hanging="468" w:hangingChars="200"/>
        <w:rPr>
          <w:rFonts w:hint="eastAsia"/>
        </w:rPr>
      </w:pPr>
      <w:r>
        <w:rPr>
          <w:rFonts w:hint="eastAsia"/>
        </w:rPr>
        <w:t>　⑴　空き家　個人が居住を目的として建築し、現に居住していない（近く居住しなくなる予定のものを含む。）市内に存在する建物をいう。ただし、賃貸、分譲等を目的とする建物を除く。</w:t>
      </w:r>
    </w:p>
    <w:p>
      <w:pPr>
        <w:pStyle w:val="0"/>
        <w:ind w:left="468" w:hanging="468" w:hangingChars="200"/>
        <w:rPr>
          <w:rFonts w:hint="eastAsia"/>
        </w:rPr>
      </w:pPr>
      <w:r>
        <w:rPr>
          <w:rFonts w:hint="eastAsia"/>
        </w:rPr>
        <w:t>　⑵　所有者等　空き家に係る所有権又は売却若しくは賃貸を行うことができる権利を有する者をいう。</w:t>
      </w:r>
    </w:p>
    <w:p>
      <w:pPr>
        <w:pStyle w:val="0"/>
        <w:ind w:left="468" w:hanging="468" w:hangingChars="200"/>
        <w:rPr>
          <w:rFonts w:hint="eastAsia"/>
        </w:rPr>
      </w:pPr>
      <w:r>
        <w:rPr>
          <w:rFonts w:hint="eastAsia"/>
        </w:rPr>
        <w:t>　⑶　空き家バンク　空き家の売却又は賃貸を希望するその所有者等から提供を受けた情報を登録し、空き家の利用を希望する者に対し提供する制度をいう。</w:t>
      </w:r>
    </w:p>
    <w:p>
      <w:pPr>
        <w:pStyle w:val="0"/>
        <w:rPr>
          <w:rFonts w:hint="eastAsia"/>
        </w:rPr>
      </w:pPr>
      <w:r>
        <w:rPr>
          <w:rFonts w:hint="eastAsia"/>
        </w:rPr>
        <w:t>　（適用上の注意）</w:t>
      </w:r>
    </w:p>
    <w:p>
      <w:pPr>
        <w:pStyle w:val="0"/>
        <w:rPr>
          <w:rFonts w:hint="eastAsia"/>
        </w:rPr>
      </w:pPr>
      <w:r>
        <w:rPr>
          <w:rFonts w:hint="eastAsia"/>
        </w:rPr>
        <w:t>第３条　この要綱は、空き家バンク以外による空き家の取引を妨げるものではない。</w:t>
      </w:r>
    </w:p>
    <w:p>
      <w:pPr>
        <w:pStyle w:val="0"/>
        <w:rPr>
          <w:rFonts w:hint="eastAsia"/>
        </w:rPr>
      </w:pPr>
      <w:r>
        <w:rPr>
          <w:rFonts w:hint="eastAsia"/>
        </w:rPr>
        <w:t>　（空き家の登録申込み等）</w:t>
      </w:r>
    </w:p>
    <w:p>
      <w:pPr>
        <w:pStyle w:val="0"/>
        <w:ind w:left="234" w:hanging="234" w:hangingChars="100"/>
        <w:rPr>
          <w:rFonts w:hint="eastAsia"/>
        </w:rPr>
      </w:pPr>
      <w:r>
        <w:rPr>
          <w:rFonts w:hint="eastAsia"/>
        </w:rPr>
        <w:t>第４条　空き家バンクに空き家に係る情報を登録しようとする所有者等は、空き家バンク登録申込書（様式第１号）に次の各号に掲げる書類を添えて、市長に提出するものとする。</w:t>
      </w:r>
    </w:p>
    <w:p>
      <w:pPr>
        <w:pStyle w:val="0"/>
        <w:ind w:left="234" w:hanging="234" w:hangingChars="100"/>
        <w:rPr>
          <w:rFonts w:hint="eastAsia"/>
        </w:rPr>
      </w:pPr>
      <w:r>
        <w:rPr>
          <w:rFonts w:hint="eastAsia"/>
        </w:rPr>
        <w:t xml:space="preserve">  (1)</w:t>
      </w:r>
      <w:r>
        <w:rPr>
          <w:rFonts w:hint="eastAsia"/>
        </w:rPr>
        <w:t>　空き家バンク登録カード（様式第２号。以下「登録カード」という。）</w:t>
      </w:r>
    </w:p>
    <w:p>
      <w:pPr>
        <w:pStyle w:val="0"/>
        <w:ind w:left="234" w:hanging="234" w:hangingChars="100"/>
        <w:rPr>
          <w:rFonts w:hint="eastAsia"/>
        </w:rPr>
      </w:pPr>
      <w:r>
        <w:rPr>
          <w:rFonts w:hint="eastAsia"/>
        </w:rPr>
        <w:t xml:space="preserve">  (2)</w:t>
      </w:r>
      <w:r>
        <w:rPr>
          <w:rFonts w:hint="eastAsia"/>
        </w:rPr>
        <w:t>　土地及び建物の登記事項証明書</w:t>
      </w:r>
    </w:p>
    <w:p>
      <w:pPr>
        <w:pStyle w:val="0"/>
        <w:ind w:left="234" w:hanging="234" w:hangingChars="100"/>
        <w:rPr>
          <w:rFonts w:hint="eastAsia"/>
        </w:rPr>
      </w:pPr>
      <w:r>
        <w:rPr>
          <w:rFonts w:hint="eastAsia"/>
        </w:rPr>
        <w:t xml:space="preserve">  (3)</w:t>
      </w:r>
      <w:r>
        <w:rPr>
          <w:rFonts w:hint="eastAsia"/>
        </w:rPr>
        <w:t>　間取り図</w:t>
      </w:r>
    </w:p>
    <w:p>
      <w:pPr>
        <w:pStyle w:val="0"/>
        <w:ind w:left="234" w:hanging="234" w:hangingChars="100"/>
        <w:rPr>
          <w:rFonts w:hint="eastAsia"/>
        </w:rPr>
      </w:pPr>
      <w:r>
        <w:rPr>
          <w:rFonts w:hint="eastAsia"/>
        </w:rPr>
        <w:t>　</w:t>
      </w:r>
      <w:r>
        <w:rPr>
          <w:rFonts w:hint="eastAsia"/>
        </w:rPr>
        <w:t xml:space="preserve">(4)  </w:t>
      </w:r>
      <w:r>
        <w:rPr>
          <w:rFonts w:hint="eastAsia"/>
        </w:rPr>
        <w:t>位置図</w:t>
      </w:r>
    </w:p>
    <w:p>
      <w:pPr>
        <w:pStyle w:val="0"/>
        <w:ind w:left="234" w:hanging="234" w:hangingChars="100"/>
        <w:rPr>
          <w:rFonts w:hint="eastAsia"/>
        </w:rPr>
      </w:pPr>
      <w:r>
        <w:rPr>
          <w:rFonts w:hint="eastAsia"/>
        </w:rPr>
        <w:t xml:space="preserve">  (5)  </w:t>
      </w:r>
      <w:r>
        <w:rPr>
          <w:rFonts w:hint="eastAsia"/>
        </w:rPr>
        <w:t>同意書（ただし、共有名義の場合に限る。）</w:t>
      </w:r>
    </w:p>
    <w:p>
      <w:pPr>
        <w:pStyle w:val="0"/>
        <w:ind w:left="234" w:hanging="234" w:hangingChars="100"/>
        <w:rPr>
          <w:rFonts w:hint="eastAsia"/>
        </w:rPr>
      </w:pPr>
      <w:r>
        <w:rPr>
          <w:rFonts w:hint="eastAsia"/>
        </w:rPr>
        <w:t>２　市長は、前項の規定による登録の申込みがあったときは、その内容等を確認の上、適切であると認めたときは、登録番号を付して、空き家バンク登録台帳（以下「空き家台帳」という。）に登録するものとし、登録した旨を空き家バンク登録完了書（別記様式第３号）により当該申込みをした者に通知するものとする。</w:t>
      </w:r>
    </w:p>
    <w:p>
      <w:pPr>
        <w:pStyle w:val="0"/>
        <w:ind w:left="234" w:hanging="234" w:hangingChars="100"/>
        <w:rPr>
          <w:rFonts w:hint="eastAsia"/>
        </w:rPr>
      </w:pPr>
      <w:r>
        <w:rPr>
          <w:rFonts w:hint="eastAsia"/>
        </w:rPr>
        <w:t>３　市長は、前項の規定による登録をしていない空き家で、空き家バンクに登録することが適当と認めるものは、当該空き家の所有者等に対して登録を勧めることができる。</w:t>
      </w:r>
    </w:p>
    <w:p>
      <w:pPr>
        <w:pStyle w:val="0"/>
        <w:rPr>
          <w:rFonts w:hint="eastAsia"/>
        </w:rPr>
      </w:pPr>
      <w:r>
        <w:rPr>
          <w:rFonts w:hint="eastAsia"/>
        </w:rPr>
        <w:t>　（空き家に関する登録事項の変更の届出）</w:t>
      </w:r>
    </w:p>
    <w:p>
      <w:pPr>
        <w:pStyle w:val="0"/>
        <w:ind w:left="234" w:hanging="234" w:hangingChars="100"/>
        <w:rPr>
          <w:rFonts w:hint="eastAsia"/>
        </w:rPr>
      </w:pPr>
      <w:r>
        <w:rPr>
          <w:rFonts w:hint="eastAsia"/>
        </w:rPr>
        <w:t>第５条　前条第２項の通知を受けた者（以下「登録者」という。）は、その登録事項に変更があったときは、空き家バンク登録変更届出書（別記様式第４号）に登録事項の変更内容を記載した登録カードを添えて、市長に届け出なければならない。</w:t>
      </w:r>
    </w:p>
    <w:p>
      <w:pPr>
        <w:pStyle w:val="0"/>
        <w:rPr>
          <w:rFonts w:hint="eastAsia"/>
        </w:rPr>
      </w:pPr>
      <w:r>
        <w:rPr>
          <w:rFonts w:hint="eastAsia"/>
        </w:rPr>
        <w:t>　（空き家バンクの登録の取消し）</w:t>
      </w:r>
    </w:p>
    <w:p>
      <w:pPr>
        <w:pStyle w:val="0"/>
        <w:ind w:left="234" w:hanging="234" w:hangingChars="100"/>
        <w:rPr>
          <w:rFonts w:hint="eastAsia"/>
        </w:rPr>
      </w:pPr>
      <w:r>
        <w:rPr>
          <w:rFonts w:hint="eastAsia"/>
        </w:rPr>
        <w:t>第６条　市長は、空き家台帳に登録された空き家（以下「登録物件」という。）に係る所有権その他の権利に異動があったとき、登録日から２年を経過したとき又は空き家バンク取消届出書（別記様式第５号）の提出があったときは、当該登録物件の登録を削除するとともに、その旨を空き家バンク取消通知書（別記様式第６号）により当該登録物件に係る登録者に通知するものとする。</w:t>
      </w:r>
    </w:p>
    <w:p>
      <w:pPr>
        <w:pStyle w:val="0"/>
        <w:rPr>
          <w:rFonts w:hint="eastAsia"/>
        </w:rPr>
      </w:pPr>
      <w:r>
        <w:rPr>
          <w:rFonts w:hint="eastAsia"/>
        </w:rPr>
        <w:t>　（情報提供）</w:t>
      </w:r>
    </w:p>
    <w:p>
      <w:pPr>
        <w:pStyle w:val="0"/>
        <w:rPr>
          <w:rFonts w:hint="eastAsia"/>
        </w:rPr>
      </w:pPr>
      <w:r>
        <w:rPr>
          <w:rFonts w:hint="eastAsia"/>
        </w:rPr>
        <w:t>第７条　市長は、登録物件について、次の各号の情報を公開するものとする。</w:t>
      </w:r>
    </w:p>
    <w:p>
      <w:pPr>
        <w:pStyle w:val="0"/>
        <w:rPr>
          <w:rFonts w:hint="eastAsia"/>
        </w:rPr>
      </w:pPr>
      <w:r>
        <w:rPr>
          <w:rFonts w:hint="eastAsia"/>
        </w:rPr>
        <w:t>　⑴　登録番号</w:t>
      </w:r>
    </w:p>
    <w:p>
      <w:pPr>
        <w:pStyle w:val="0"/>
        <w:rPr>
          <w:rFonts w:hint="eastAsia"/>
        </w:rPr>
      </w:pPr>
      <w:r>
        <w:rPr>
          <w:rFonts w:hint="eastAsia"/>
        </w:rPr>
        <w:t>　⑵　所在地（字名まで）</w:t>
      </w:r>
    </w:p>
    <w:p>
      <w:pPr>
        <w:pStyle w:val="0"/>
        <w:rPr>
          <w:rFonts w:hint="eastAsia"/>
        </w:rPr>
      </w:pPr>
      <w:r>
        <w:rPr>
          <w:rFonts w:hint="eastAsia"/>
        </w:rPr>
        <w:t>　⑶　物件の概要</w:t>
      </w:r>
    </w:p>
    <w:p>
      <w:pPr>
        <w:pStyle w:val="0"/>
        <w:rPr>
          <w:rFonts w:hint="eastAsia"/>
        </w:rPr>
      </w:pPr>
      <w:r>
        <w:rPr>
          <w:rFonts w:hint="eastAsia"/>
        </w:rPr>
        <w:t>　⑷　賃貸又は売却の別</w:t>
      </w:r>
    </w:p>
    <w:p>
      <w:pPr>
        <w:pStyle w:val="0"/>
        <w:rPr>
          <w:rFonts w:hint="eastAsia"/>
        </w:rPr>
      </w:pPr>
      <w:r>
        <w:rPr>
          <w:rFonts w:hint="eastAsia"/>
        </w:rPr>
        <w:t>　⑸　価格、賃料等の希望条件</w:t>
      </w:r>
    </w:p>
    <w:p>
      <w:pPr>
        <w:pStyle w:val="0"/>
        <w:rPr>
          <w:rFonts w:hint="eastAsia"/>
        </w:rPr>
      </w:pPr>
      <w:r>
        <w:rPr>
          <w:rFonts w:hint="eastAsia"/>
        </w:rPr>
        <w:t>　⑹　飲用水、電気等の供給及び排水等の施設設備状況</w:t>
      </w:r>
    </w:p>
    <w:p>
      <w:pPr>
        <w:pStyle w:val="0"/>
        <w:rPr>
          <w:rFonts w:hint="eastAsia"/>
        </w:rPr>
      </w:pPr>
      <w:r>
        <w:rPr>
          <w:rFonts w:hint="eastAsia"/>
        </w:rPr>
        <w:t>　⑺　特記事項</w:t>
      </w:r>
    </w:p>
    <w:p>
      <w:pPr>
        <w:pStyle w:val="0"/>
        <w:rPr>
          <w:rFonts w:hint="eastAsia"/>
        </w:rPr>
      </w:pPr>
      <w:r>
        <w:rPr>
          <w:rFonts w:hint="eastAsia"/>
        </w:rPr>
        <w:t>　⑻　間取り図</w:t>
      </w:r>
    </w:p>
    <w:p>
      <w:pPr>
        <w:pStyle w:val="0"/>
        <w:rPr>
          <w:rFonts w:hint="eastAsia"/>
        </w:rPr>
      </w:pPr>
      <w:r>
        <w:rPr>
          <w:rFonts w:hint="eastAsia"/>
        </w:rPr>
        <w:t>　⑼　写真</w:t>
      </w:r>
    </w:p>
    <w:p>
      <w:pPr>
        <w:pStyle w:val="0"/>
        <w:ind w:firstLine="234" w:firstLineChars="100"/>
        <w:rPr>
          <w:rFonts w:hint="eastAsia"/>
        </w:rPr>
      </w:pPr>
      <w:r>
        <w:rPr>
          <w:rFonts w:hint="eastAsia"/>
        </w:rPr>
        <w:t>⑽　その他市長が必要と認める書類</w:t>
      </w:r>
      <w:bookmarkStart w:id="0" w:name="_GoBack"/>
      <w:bookmarkEnd w:id="0"/>
    </w:p>
    <w:p>
      <w:pPr>
        <w:pStyle w:val="0"/>
        <w:rPr>
          <w:rFonts w:hint="eastAsia"/>
        </w:rPr>
      </w:pPr>
      <w:r>
        <w:rPr>
          <w:rFonts w:hint="eastAsia"/>
        </w:rPr>
        <w:t>　（空き家の確認等）</w:t>
      </w:r>
    </w:p>
    <w:p>
      <w:pPr>
        <w:pStyle w:val="0"/>
        <w:ind w:left="234" w:hanging="234" w:hangingChars="100"/>
        <w:rPr>
          <w:rFonts w:hint="eastAsia"/>
        </w:rPr>
      </w:pPr>
      <w:r>
        <w:rPr>
          <w:rFonts w:hint="eastAsia"/>
        </w:rPr>
        <w:t>第８条　市長は、利用者が空き家の現地確認を希望する場合は、当該空き家に係る登録物件の登録者へその旨を通知するものとする。</w:t>
      </w:r>
    </w:p>
    <w:p>
      <w:pPr>
        <w:pStyle w:val="0"/>
        <w:rPr>
          <w:rFonts w:hint="eastAsia"/>
        </w:rPr>
      </w:pPr>
      <w:r>
        <w:rPr>
          <w:rFonts w:hint="eastAsia"/>
        </w:rPr>
        <w:t>　（登録者と利用者の交渉等）</w:t>
      </w:r>
    </w:p>
    <w:p>
      <w:pPr>
        <w:pStyle w:val="0"/>
        <w:ind w:left="234" w:hanging="234" w:hangingChars="100"/>
        <w:rPr>
          <w:rFonts w:hint="eastAsia"/>
        </w:rPr>
      </w:pPr>
      <w:r>
        <w:rPr>
          <w:rFonts w:hint="eastAsia"/>
        </w:rPr>
        <w:t>第９条　市長は、登録者と利用者との間における空き家に関する売買、賃貸借等の交渉又は契約については、直接これに関与しないものとする。</w:t>
      </w:r>
    </w:p>
    <w:p>
      <w:pPr>
        <w:pStyle w:val="0"/>
        <w:rPr>
          <w:rFonts w:hint="eastAsia"/>
        </w:rPr>
      </w:pPr>
      <w:r>
        <w:rPr>
          <w:rFonts w:hint="eastAsia"/>
        </w:rPr>
        <w:t>　（その他）</w:t>
      </w:r>
    </w:p>
    <w:p>
      <w:pPr>
        <w:pStyle w:val="0"/>
        <w:rPr>
          <w:rFonts w:hint="eastAsia"/>
        </w:rPr>
      </w:pPr>
      <w:r>
        <w:rPr>
          <w:rFonts w:hint="eastAsia"/>
        </w:rPr>
        <w:t>第１０条　この要綱に定めるもののほか必要な事項は、市長が別に定める。</w:t>
      </w:r>
    </w:p>
    <w:p>
      <w:pPr>
        <w:pStyle w:val="0"/>
        <w:rPr>
          <w:rFonts w:hint="eastAsia"/>
        </w:rPr>
      </w:pPr>
      <w:r>
        <w:rPr>
          <w:rFonts w:hint="eastAsia"/>
        </w:rPr>
        <w:t>　　　附　則</w:t>
      </w:r>
    </w:p>
    <w:p>
      <w:pPr>
        <w:pStyle w:val="0"/>
        <w:rPr>
          <w:rFonts w:hint="eastAsia"/>
        </w:rPr>
      </w:pPr>
      <w:r>
        <w:rPr>
          <w:rFonts w:hint="eastAsia"/>
        </w:rPr>
        <w:t>　　１　この要綱は、平成２１年４月１日から施行する。</w:t>
      </w:r>
    </w:p>
    <w:p>
      <w:pPr>
        <w:pStyle w:val="0"/>
        <w:rPr>
          <w:rFonts w:hint="eastAsia"/>
        </w:rPr>
      </w:pPr>
      <w:r>
        <w:rPr>
          <w:rFonts w:hint="eastAsia"/>
        </w:rPr>
        <w:t>　　２　この要綱は、令和５年８月１日から施行する。</w:t>
      </w:r>
    </w:p>
    <w:p>
      <w:pPr>
        <w:pStyle w:val="0"/>
        <w:rPr>
          <w:rFonts w:hint="eastAsia"/>
        </w:rPr>
      </w:pPr>
      <w:r>
        <w:rPr>
          <w:rFonts w:hint="eastAsia"/>
        </w:rPr>
        <w:t>　　３　この要綱は、令和８年８月１日から施行する。</w:t>
      </w:r>
    </w:p>
    <w:p>
      <w:pPr>
        <w:pStyle w:val="0"/>
        <w:rPr>
          <w:rFonts w:hint="eastAsia"/>
        </w:rPr>
      </w:pPr>
    </w:p>
    <w:p>
      <w:pPr>
        <w:pStyle w:val="0"/>
        <w:rPr>
          <w:rFonts w:hint="eastAsia"/>
        </w:rPr>
      </w:pPr>
    </w:p>
    <w:p>
      <w:pPr>
        <w:pStyle w:val="0"/>
        <w:rPr>
          <w:rFonts w:hint="eastAsia"/>
          <w:u w:val="single" w:color="auto"/>
        </w:rPr>
      </w:pPr>
    </w:p>
    <w:sectPr>
      <w:pgSz w:w="11906" w:h="16838"/>
      <w:pgMar w:top="1418" w:right="1134" w:bottom="1134" w:left="1418" w:header="851" w:footer="992" w:gutter="0"/>
      <w:cols w:space="720"/>
      <w:textDirection w:val="lrTb"/>
      <w:docGrid w:type="linesAndChars" w:linePitch="529" w:charSpace="-12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17"/>
  <w:drawingGridVerticalSpacing w:val="529"/>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rFonts w:ascii="ＭＳ 明朝" w:hAnsi="ＭＳ 明朝"/>
      <w:kern w:val="2"/>
      <w:sz w:val="24"/>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rFonts w:ascii="ＭＳ 明朝" w:hAnsi="ＭＳ 明朝"/>
      <w:kern w:val="2"/>
      <w:sz w:val="24"/>
    </w:rPr>
  </w:style>
  <w:style w:type="paragraph" w:styleId="19">
    <w:name w:val="Balloon Text"/>
    <w:basedOn w:val="0"/>
    <w:next w:val="19"/>
    <w:link w:val="0"/>
    <w:uiPriority w:val="0"/>
    <w:semiHidden/>
    <w:rPr>
      <w:rFonts w:ascii="Arial" w:hAnsi="Arial" w:eastAsia="ＭＳ ゴシック"/>
      <w:sz w:val="18"/>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 w:type="table" w:styleId="22">
    <w:name w:val="Table Grid"/>
    <w:basedOn w:val="11"/>
    <w:next w:val="2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353</TotalTime>
  <Pages>3</Pages>
  <Words>5</Words>
  <Characters>1505</Characters>
  <Application>JUST Note</Application>
  <Lines>69</Lines>
  <Paragraphs>45</Paragraphs>
  <CharactersWithSpaces>1584</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kanri</dc:creator>
  <cp:lastModifiedBy>稲田 瑞希</cp:lastModifiedBy>
  <cp:lastPrinted>2023-07-27T09:12:30Z</cp:lastPrinted>
  <dcterms:created xsi:type="dcterms:W3CDTF">2019-03-13T23:47:00Z</dcterms:created>
  <dcterms:modified xsi:type="dcterms:W3CDTF">2026-07-28T06:55:44Z</dcterms:modified>
  <cp:revision>5</cp:revision>
</cp:coreProperties>
</file>